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9619">
      <w:pPr>
        <w:snapToGrid w:val="0"/>
        <w:spacing w:line="360" w:lineRule="auto"/>
        <w:jc w:val="center"/>
        <w:rPr>
          <w:rFonts w:hint="default" w:ascii="Times New Roman" w:hAnsi="Times New Roman" w:cs="Times New Roman"/>
          <w:b/>
          <w:bCs/>
          <w:color w:val="000000"/>
          <w:sz w:val="36"/>
          <w:szCs w:val="24"/>
          <w:highlight w:val="none"/>
        </w:rPr>
      </w:pPr>
    </w:p>
    <w:p w14:paraId="140B8A07">
      <w:pPr>
        <w:snapToGrid w:val="0"/>
        <w:spacing w:line="360" w:lineRule="auto"/>
        <w:jc w:val="center"/>
        <w:rPr>
          <w:rFonts w:hint="default" w:ascii="Times New Roman" w:hAnsi="Times New Roman" w:cs="Times New Roman"/>
          <w:b/>
          <w:bCs/>
          <w:color w:val="000000"/>
          <w:sz w:val="52"/>
          <w:szCs w:val="52"/>
          <w:highlight w:val="none"/>
        </w:rPr>
      </w:pPr>
    </w:p>
    <w:p w14:paraId="70C951F8">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8"/>
          <w:szCs w:val="48"/>
          <w:highlight w:val="none"/>
        </w:rPr>
        <w:t>江苏食品药品职业技术学院</w:t>
      </w:r>
    </w:p>
    <w:p w14:paraId="5EFF864C">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2903D682">
      <w:pPr>
        <w:snapToGrid w:val="0"/>
        <w:spacing w:line="360" w:lineRule="auto"/>
        <w:jc w:val="center"/>
        <w:rPr>
          <w:rFonts w:hint="eastAsia" w:ascii="Times New Roman" w:hAnsi="Times New Roman" w:cs="Times New Roman"/>
          <w:b/>
          <w:bCs/>
          <w:color w:val="000000"/>
          <w:sz w:val="40"/>
          <w:szCs w:val="40"/>
          <w:highlight w:val="none"/>
          <w:lang w:eastAsia="zh-CN"/>
        </w:rPr>
      </w:pPr>
      <w:r>
        <w:rPr>
          <w:rFonts w:hint="eastAsia" w:ascii="Times New Roman" w:hAnsi="Times New Roman" w:cs="Times New Roman"/>
          <w:b/>
          <w:bCs/>
          <w:color w:val="000000"/>
          <w:sz w:val="40"/>
          <w:szCs w:val="40"/>
          <w:highlight w:val="none"/>
          <w:lang w:eastAsia="zh-CN"/>
        </w:rPr>
        <w:t>（</w:t>
      </w:r>
      <w:r>
        <w:rPr>
          <w:rFonts w:hint="eastAsia" w:ascii="Times New Roman" w:hAnsi="Times New Roman" w:cs="Times New Roman"/>
          <w:b/>
          <w:bCs/>
          <w:color w:val="000000"/>
          <w:sz w:val="40"/>
          <w:szCs w:val="40"/>
          <w:highlight w:val="none"/>
          <w:lang w:val="en-US" w:eastAsia="zh-CN"/>
        </w:rPr>
        <w:t>二次</w:t>
      </w:r>
      <w:r>
        <w:rPr>
          <w:rFonts w:hint="eastAsia" w:ascii="Times New Roman" w:hAnsi="Times New Roman" w:cs="Times New Roman"/>
          <w:b/>
          <w:bCs/>
          <w:color w:val="000000"/>
          <w:sz w:val="40"/>
          <w:szCs w:val="40"/>
          <w:highlight w:val="none"/>
          <w:lang w:eastAsia="zh-CN"/>
        </w:rPr>
        <w:t>）</w:t>
      </w:r>
    </w:p>
    <w:p w14:paraId="76140C03">
      <w:pPr>
        <w:snapToGrid w:val="0"/>
        <w:spacing w:line="360" w:lineRule="auto"/>
        <w:rPr>
          <w:rFonts w:hint="default" w:ascii="Times New Roman" w:hAnsi="Times New Roman" w:cs="Times New Roman"/>
          <w:b/>
          <w:bCs/>
          <w:color w:val="000000"/>
          <w:sz w:val="36"/>
          <w:szCs w:val="24"/>
          <w:highlight w:val="none"/>
        </w:rPr>
      </w:pPr>
    </w:p>
    <w:p w14:paraId="4B7601A2">
      <w:pPr>
        <w:snapToGrid w:val="0"/>
        <w:spacing w:line="360" w:lineRule="auto"/>
        <w:jc w:val="center"/>
        <w:rPr>
          <w:rFonts w:hint="default" w:ascii="Times New Roman" w:hAnsi="Times New Roman" w:cs="Times New Roman"/>
          <w:b/>
          <w:bCs/>
          <w:color w:val="000000"/>
          <w:sz w:val="36"/>
          <w:szCs w:val="24"/>
          <w:highlight w:val="none"/>
        </w:rPr>
      </w:pPr>
    </w:p>
    <w:p w14:paraId="43812981">
      <w:pPr>
        <w:snapToGrid w:val="0"/>
        <w:spacing w:line="360" w:lineRule="auto"/>
        <w:jc w:val="center"/>
        <w:rPr>
          <w:rFonts w:hint="default" w:ascii="Times New Roman" w:hAnsi="Times New Roman" w:cs="Times New Roman"/>
          <w:b/>
          <w:bCs/>
          <w:color w:val="000000"/>
          <w:sz w:val="36"/>
          <w:szCs w:val="24"/>
          <w:highlight w:val="none"/>
        </w:rPr>
      </w:pPr>
    </w:p>
    <w:p w14:paraId="735DA39C">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sz w:val="72"/>
          <w:szCs w:val="72"/>
          <w:highlight w:val="none"/>
        </w:rPr>
        <w:t>校内招采文</w:t>
      </w:r>
      <w:r>
        <w:rPr>
          <w:rFonts w:hint="default" w:ascii="Times New Roman" w:hAnsi="Times New Roman" w:cs="Times New Roman"/>
          <w:b/>
          <w:bCs/>
          <w:color w:val="000000"/>
          <w:sz w:val="72"/>
          <w:szCs w:val="72"/>
          <w:highlight w:val="none"/>
        </w:rPr>
        <w:t>件</w:t>
      </w:r>
    </w:p>
    <w:p w14:paraId="0FE0935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504F2D33">
      <w:pPr>
        <w:snapToGrid w:val="0"/>
        <w:spacing w:line="360" w:lineRule="auto"/>
        <w:rPr>
          <w:rFonts w:hint="default" w:ascii="Times New Roman" w:hAnsi="Times New Roman" w:cs="Times New Roman"/>
          <w:b/>
          <w:bCs/>
          <w:color w:val="000000"/>
          <w:sz w:val="36"/>
          <w:szCs w:val="24"/>
          <w:highlight w:val="none"/>
        </w:rPr>
      </w:pPr>
    </w:p>
    <w:p w14:paraId="79FDBE41">
      <w:pPr>
        <w:snapToGrid w:val="0"/>
        <w:spacing w:line="360" w:lineRule="auto"/>
        <w:rPr>
          <w:rFonts w:hint="default" w:ascii="Times New Roman" w:hAnsi="Times New Roman" w:cs="Times New Roman"/>
          <w:b/>
          <w:bCs/>
          <w:color w:val="000000"/>
          <w:sz w:val="36"/>
          <w:szCs w:val="24"/>
          <w:highlight w:val="none"/>
        </w:rPr>
      </w:pPr>
    </w:p>
    <w:p w14:paraId="4B7618C3">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江苏食品药品职业技术学院</w:t>
      </w:r>
    </w:p>
    <w:p w14:paraId="198080DA">
      <w:pPr>
        <w:snapToGrid w:val="0"/>
        <w:spacing w:line="360" w:lineRule="auto"/>
        <w:jc w:val="center"/>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2026年6月</w:t>
      </w:r>
    </w:p>
    <w:p w14:paraId="66282574">
      <w:pPr>
        <w:spacing w:line="360" w:lineRule="auto"/>
        <w:ind w:leftChars="0" w:rightChars="0" w:firstLineChars="200"/>
        <w:rPr>
          <w:rFonts w:hint="default" w:ascii="Times New Roman" w:hAnsi="Times New Roman" w:cs="Times New Roman"/>
          <w:bCs/>
          <w:iCs/>
          <w:color w:val="000000"/>
          <w:sz w:val="24"/>
          <w:szCs w:val="24"/>
          <w:highlight w:val="none"/>
        </w:rPr>
      </w:pPr>
    </w:p>
    <w:p w14:paraId="6DDABC97">
      <w:pPr>
        <w:spacing w:line="360" w:lineRule="auto"/>
        <w:ind w:leftChars="0" w:rightChars="0" w:firstLineChars="200"/>
        <w:rPr>
          <w:rFonts w:hint="default" w:ascii="Times New Roman" w:hAnsi="Times New Roman" w:cs="Times New Roman"/>
          <w:bCs/>
          <w:iCs/>
          <w:color w:val="000000"/>
          <w:sz w:val="24"/>
          <w:szCs w:val="24"/>
          <w:highlight w:val="none"/>
        </w:rPr>
      </w:pPr>
    </w:p>
    <w:p w14:paraId="6D83A2D8">
      <w:pPr>
        <w:spacing w:line="360" w:lineRule="auto"/>
        <w:ind w:leftChars="0" w:rightChars="0" w:firstLineChars="200"/>
        <w:rPr>
          <w:rFonts w:hint="default" w:ascii="Times New Roman" w:hAnsi="Times New Roman" w:cs="Times New Roman"/>
          <w:bCs/>
          <w:iCs/>
          <w:color w:val="000000"/>
          <w:sz w:val="24"/>
          <w:szCs w:val="24"/>
          <w:highlight w:val="none"/>
        </w:rPr>
      </w:pPr>
    </w:p>
    <w:p w14:paraId="611BEF15">
      <w:pPr>
        <w:spacing w:line="360" w:lineRule="auto"/>
        <w:ind w:leftChars="0" w:rightChars="0" w:firstLineChars="200"/>
        <w:rPr>
          <w:rFonts w:hint="default" w:ascii="Times New Roman" w:hAnsi="Times New Roman" w:cs="Times New Roman"/>
          <w:bCs/>
          <w:iCs/>
          <w:color w:val="000000"/>
          <w:sz w:val="24"/>
          <w:szCs w:val="24"/>
          <w:highlight w:val="none"/>
        </w:rPr>
      </w:pPr>
    </w:p>
    <w:p w14:paraId="53619663">
      <w:pPr>
        <w:spacing w:line="360" w:lineRule="auto"/>
        <w:ind w:leftChars="0" w:rightChars="0" w:firstLineChars="200"/>
        <w:rPr>
          <w:rFonts w:hint="default" w:ascii="Times New Roman" w:hAnsi="Times New Roman" w:cs="Times New Roman"/>
          <w:bCs/>
          <w:iCs/>
          <w:color w:val="000000"/>
          <w:sz w:val="24"/>
          <w:szCs w:val="24"/>
          <w:highlight w:val="none"/>
        </w:rPr>
      </w:pPr>
    </w:p>
    <w:p w14:paraId="2A3C6A02">
      <w:pPr>
        <w:spacing w:line="360" w:lineRule="auto"/>
        <w:ind w:leftChars="0" w:rightChars="0" w:firstLineChars="200"/>
        <w:rPr>
          <w:rFonts w:hint="default" w:ascii="Times New Roman" w:hAnsi="Times New Roman" w:cs="Times New Roman"/>
          <w:bCs/>
          <w:iCs/>
          <w:color w:val="000000"/>
          <w:sz w:val="24"/>
          <w:szCs w:val="24"/>
          <w:highlight w:val="none"/>
        </w:rPr>
      </w:pPr>
    </w:p>
    <w:p w14:paraId="6D2721FE">
      <w:pPr>
        <w:spacing w:line="360" w:lineRule="auto"/>
        <w:ind w:leftChars="0" w:rightChars="0" w:firstLineChars="200"/>
        <w:rPr>
          <w:rFonts w:hint="default" w:ascii="Times New Roman" w:hAnsi="Times New Roman" w:cs="Times New Roman"/>
          <w:bCs/>
          <w:iCs/>
          <w:color w:val="000000"/>
          <w:sz w:val="24"/>
          <w:szCs w:val="24"/>
          <w:highlight w:val="none"/>
        </w:rPr>
      </w:pPr>
    </w:p>
    <w:p w14:paraId="0F025BBA">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江苏食品药品职业技术学院洪泽湖产业学院科普基地装修改造项目，预算</w:t>
      </w:r>
      <w:r>
        <w:rPr>
          <w:rFonts w:hint="default" w:ascii="Times New Roman" w:hAnsi="Times New Roman" w:cs="Times New Roman"/>
          <w:bCs/>
          <w:iCs/>
          <w:color w:val="000000"/>
          <w:sz w:val="24"/>
          <w:szCs w:val="24"/>
          <w:highlight w:val="none"/>
          <w:lang w:val="en-US" w:eastAsia="zh-CN"/>
        </w:rPr>
        <w:t>6</w:t>
      </w:r>
      <w:r>
        <w:rPr>
          <w:rFonts w:hint="eastAsia" w:cs="Times New Roman"/>
          <w:bCs/>
          <w:iCs/>
          <w:color w:val="000000"/>
          <w:sz w:val="24"/>
          <w:szCs w:val="24"/>
          <w:highlight w:val="none"/>
          <w:lang w:val="en-US" w:eastAsia="zh-CN"/>
        </w:rPr>
        <w:t>.6</w:t>
      </w:r>
      <w:r>
        <w:rPr>
          <w:rFonts w:hint="default" w:ascii="Times New Roman" w:hAnsi="Times New Roman" w:cs="Times New Roman"/>
          <w:bCs/>
          <w:iCs/>
          <w:color w:val="000000"/>
          <w:sz w:val="24"/>
          <w:szCs w:val="24"/>
          <w:highlight w:val="none"/>
        </w:rPr>
        <w:t>万元。现对该项目进行校内招采，欢迎潜在供应商前来参与，具体要求如下：</w:t>
      </w:r>
    </w:p>
    <w:p w14:paraId="4661F222">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color w:val="000000"/>
          <w:sz w:val="24"/>
          <w:szCs w:val="24"/>
          <w:highlight w:val="none"/>
        </w:rPr>
        <w:t>一、申请人资质要求</w:t>
      </w:r>
    </w:p>
    <w:p w14:paraId="0F93AE02">
      <w:pPr>
        <w:spacing w:line="440" w:lineRule="exact"/>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符合《中华人民共和国政府采购法》第二十二条对供应商的资格要求，营业执照须包含建筑装饰装修、室内装修改造等与本项目相关范围资质。</w:t>
      </w:r>
    </w:p>
    <w:p w14:paraId="474E0ECB">
      <w:pPr>
        <w:pStyle w:val="23"/>
        <w:spacing w:line="360" w:lineRule="auto"/>
        <w:ind w:leftChars="0" w:rightChars="0" w:firstLineChars="200"/>
        <w:rPr>
          <w:rFonts w:hint="default" w:ascii="Times New Roman" w:hAnsi="Times New Roman" w:cs="Times New Roman"/>
          <w:bCs/>
          <w:color w:val="000000"/>
          <w:kern w:val="2"/>
          <w:sz w:val="24"/>
          <w:szCs w:val="24"/>
          <w:highlight w:val="none"/>
        </w:rPr>
      </w:pPr>
      <w:r>
        <w:rPr>
          <w:rFonts w:hint="default" w:ascii="Times New Roman" w:hAnsi="Times New Roman" w:cs="Times New Roman"/>
          <w:bCs/>
          <w:color w:val="000000"/>
          <w:kern w:val="2"/>
          <w:sz w:val="24"/>
          <w:szCs w:val="24"/>
          <w:highlight w:val="none"/>
        </w:rPr>
        <w:t>二、项目需求</w:t>
      </w:r>
    </w:p>
    <w:p w14:paraId="0E85AE8A">
      <w:pPr>
        <w:spacing w:line="400" w:lineRule="exact"/>
        <w:ind w:right="0" w:firstLine="470"/>
        <w:rPr>
          <w:rFonts w:hint="default" w:ascii="Times New Roman" w:hAnsi="Times New Roman" w:cs="Times New Roman"/>
          <w:b/>
          <w:bCs/>
          <w:iCs/>
          <w:color w:val="000000"/>
          <w:sz w:val="24"/>
          <w:highlight w:val="none"/>
        </w:rPr>
      </w:pPr>
      <w:r>
        <w:rPr>
          <w:rFonts w:hint="default" w:ascii="Times New Roman" w:hAnsi="Times New Roman" w:cs="Times New Roman"/>
          <w:b/>
          <w:bCs/>
          <w:iCs/>
          <w:color w:val="000000"/>
          <w:sz w:val="24"/>
          <w:highlight w:val="none"/>
        </w:rPr>
        <w:t>1、项目内容</w:t>
      </w:r>
    </w:p>
    <w:tbl>
      <w:tblPr>
        <w:tblStyle w:val="8"/>
        <w:tblW w:w="8316" w:type="dxa"/>
        <w:tblInd w:w="136" w:type="dxa"/>
        <w:tblLayout w:type="fixed"/>
        <w:tblCellMar>
          <w:top w:w="0" w:type="dxa"/>
          <w:left w:w="108" w:type="dxa"/>
          <w:bottom w:w="0" w:type="dxa"/>
          <w:right w:w="108" w:type="dxa"/>
        </w:tblCellMar>
      </w:tblPr>
      <w:tblGrid>
        <w:gridCol w:w="483"/>
        <w:gridCol w:w="800"/>
        <w:gridCol w:w="5300"/>
        <w:gridCol w:w="833"/>
        <w:gridCol w:w="900"/>
      </w:tblGrid>
      <w:tr w14:paraId="7C2F7ADC">
        <w:tblPrEx>
          <w:tblCellMar>
            <w:top w:w="0" w:type="dxa"/>
            <w:left w:w="108" w:type="dxa"/>
            <w:bottom w:w="0" w:type="dxa"/>
            <w:right w:w="108" w:type="dxa"/>
          </w:tblCellMar>
        </w:tblPrEx>
        <w:trPr>
          <w:trHeight w:val="634"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FE41BA9">
            <w:pPr>
              <w:jc w:val="center"/>
              <w:rPr>
                <w:rFonts w:hint="default" w:ascii="Times New Roman" w:hAnsi="Times New Roman" w:eastAsia="宋体" w:cs="Times New Roman"/>
                <w:b/>
                <w:bCs/>
                <w:sz w:val="22"/>
                <w:szCs w:val="22"/>
                <w:highlight w:val="none"/>
                <w:lang w:eastAsia="zh-CN"/>
              </w:rPr>
            </w:pPr>
            <w:r>
              <w:rPr>
                <w:rFonts w:hint="default" w:ascii="Times New Roman" w:hAnsi="Times New Roman" w:cs="Times New Roman"/>
                <w:b/>
                <w:bCs/>
                <w:sz w:val="22"/>
                <w:szCs w:val="22"/>
                <w:highlight w:val="none"/>
                <w:lang w:val="en-US" w:eastAsia="zh-CN"/>
              </w:rPr>
              <w:t>序号</w:t>
            </w:r>
          </w:p>
        </w:tc>
        <w:tc>
          <w:tcPr>
            <w:tcW w:w="800" w:type="dxa"/>
            <w:tcBorders>
              <w:top w:val="single" w:color="000000" w:sz="4" w:space="0"/>
              <w:left w:val="single" w:color="000000" w:sz="4" w:space="0"/>
              <w:bottom w:val="single" w:color="000000" w:sz="4" w:space="0"/>
              <w:right w:val="single" w:color="000000" w:sz="4" w:space="0"/>
            </w:tcBorders>
            <w:vAlign w:val="center"/>
          </w:tcPr>
          <w:p w14:paraId="54AF47DB">
            <w:pPr>
              <w:jc w:val="center"/>
              <w:rPr>
                <w:rFonts w:hint="default" w:ascii="Times New Roman" w:hAnsi="Times New Roman"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项目</w:t>
            </w:r>
            <w:r>
              <w:rPr>
                <w:rFonts w:hint="default" w:ascii="Times New Roman" w:hAnsi="Times New Roman" w:cs="Times New Roman"/>
                <w:b/>
                <w:bCs/>
                <w:sz w:val="22"/>
                <w:szCs w:val="22"/>
                <w:highlight w:val="none"/>
              </w:rPr>
              <w:t>内容</w:t>
            </w:r>
          </w:p>
        </w:tc>
        <w:tc>
          <w:tcPr>
            <w:tcW w:w="5300" w:type="dxa"/>
            <w:tcBorders>
              <w:top w:val="single" w:color="000000" w:sz="4" w:space="0"/>
              <w:left w:val="single" w:color="000000" w:sz="4" w:space="0"/>
              <w:bottom w:val="single" w:color="000000" w:sz="4" w:space="0"/>
              <w:right w:val="single" w:color="000000" w:sz="4" w:space="0"/>
            </w:tcBorders>
            <w:vAlign w:val="center"/>
          </w:tcPr>
          <w:p w14:paraId="165FE02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en-US" w:eastAsia="zh-CN"/>
              </w:rPr>
              <w:t>施工要求及技术参数</w:t>
            </w:r>
          </w:p>
        </w:tc>
        <w:tc>
          <w:tcPr>
            <w:tcW w:w="833" w:type="dxa"/>
            <w:tcBorders>
              <w:top w:val="single" w:color="000000" w:sz="4" w:space="0"/>
              <w:left w:val="single" w:color="000000" w:sz="4" w:space="0"/>
              <w:bottom w:val="single" w:color="000000" w:sz="4" w:space="0"/>
              <w:right w:val="single" w:color="000000" w:sz="4" w:space="0"/>
            </w:tcBorders>
            <w:vAlign w:val="center"/>
          </w:tcPr>
          <w:p w14:paraId="0F4795D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数量</w:t>
            </w:r>
          </w:p>
        </w:tc>
        <w:tc>
          <w:tcPr>
            <w:tcW w:w="900" w:type="dxa"/>
            <w:tcBorders>
              <w:top w:val="single" w:color="000000" w:sz="4" w:space="0"/>
              <w:left w:val="single" w:color="000000" w:sz="4" w:space="0"/>
              <w:bottom w:val="single" w:color="000000" w:sz="4" w:space="0"/>
              <w:right w:val="single" w:color="000000" w:sz="4" w:space="0"/>
            </w:tcBorders>
            <w:vAlign w:val="center"/>
          </w:tcPr>
          <w:p w14:paraId="111ED3A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单位</w:t>
            </w:r>
          </w:p>
        </w:tc>
      </w:tr>
      <w:tr w14:paraId="5BAA6D00">
        <w:tblPrEx>
          <w:tblCellMar>
            <w:top w:w="0" w:type="dxa"/>
            <w:left w:w="108" w:type="dxa"/>
            <w:bottom w:w="0" w:type="dxa"/>
            <w:right w:w="108" w:type="dxa"/>
          </w:tblCellMar>
        </w:tblPrEx>
        <w:trPr>
          <w:trHeight w:val="942"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2042ABB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vAlign w:val="center"/>
          </w:tcPr>
          <w:p w14:paraId="631C6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拆除项目</w:t>
            </w:r>
          </w:p>
        </w:tc>
        <w:tc>
          <w:tcPr>
            <w:tcW w:w="5300" w:type="dxa"/>
            <w:tcBorders>
              <w:top w:val="single" w:color="000000" w:sz="4" w:space="0"/>
              <w:left w:val="single" w:color="000000" w:sz="4" w:space="0"/>
              <w:bottom w:val="single" w:color="000000" w:sz="4" w:space="0"/>
              <w:right w:val="single" w:color="000000" w:sz="4" w:space="0"/>
            </w:tcBorders>
            <w:vAlign w:val="center"/>
          </w:tcPr>
          <w:p w14:paraId="39CD25A2">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1、原吊顶整体拆除及消火栓箱等消防设备（拆除材料交由甲方保存），建筑垃圾清运至校外。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2、室内135平方米原乳胶漆墙面铲除干净。</w:t>
            </w:r>
          </w:p>
        </w:tc>
        <w:tc>
          <w:tcPr>
            <w:tcW w:w="833" w:type="dxa"/>
            <w:tcBorders>
              <w:top w:val="single" w:color="000000" w:sz="4" w:space="0"/>
              <w:left w:val="single" w:color="000000" w:sz="4" w:space="0"/>
              <w:bottom w:val="single" w:color="000000" w:sz="4" w:space="0"/>
              <w:right w:val="single" w:color="000000" w:sz="4" w:space="0"/>
            </w:tcBorders>
            <w:vAlign w:val="center"/>
          </w:tcPr>
          <w:p w14:paraId="3B2E0E3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591194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r>
      <w:tr w14:paraId="55847288">
        <w:tblPrEx>
          <w:tblCellMar>
            <w:top w:w="0" w:type="dxa"/>
            <w:left w:w="108" w:type="dxa"/>
            <w:bottom w:w="0" w:type="dxa"/>
            <w:right w:w="108" w:type="dxa"/>
          </w:tblCellMar>
        </w:tblPrEx>
        <w:trPr>
          <w:trHeight w:val="895"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42730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vAlign w:val="center"/>
          </w:tcPr>
          <w:p w14:paraId="0183A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方柱改圆柱</w:t>
            </w:r>
          </w:p>
        </w:tc>
        <w:tc>
          <w:tcPr>
            <w:tcW w:w="5300" w:type="dxa"/>
            <w:tcBorders>
              <w:top w:val="single" w:color="000000" w:sz="4" w:space="0"/>
              <w:left w:val="single" w:color="000000" w:sz="4" w:space="0"/>
              <w:bottom w:val="single" w:color="000000" w:sz="4" w:space="0"/>
              <w:right w:val="single" w:color="000000" w:sz="4" w:space="0"/>
            </w:tcBorders>
            <w:vAlign w:val="center"/>
          </w:tcPr>
          <w:p w14:paraId="361916A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采用轻钢龙骨18mm阻燃板打底圆柱直径比方柱单边外扩80–120mm，保证弧度顺滑。 封基层板外层弯贴 4–5mm 多层板或欧松板（易弯曲、不开裂）</w:t>
            </w:r>
          </w:p>
        </w:tc>
        <w:tc>
          <w:tcPr>
            <w:tcW w:w="833" w:type="dxa"/>
            <w:tcBorders>
              <w:top w:val="single" w:color="000000" w:sz="4" w:space="0"/>
              <w:left w:val="single" w:color="000000" w:sz="4" w:space="0"/>
              <w:bottom w:val="single" w:color="000000" w:sz="4" w:space="0"/>
              <w:right w:val="single" w:color="000000" w:sz="4" w:space="0"/>
            </w:tcBorders>
            <w:vAlign w:val="center"/>
          </w:tcPr>
          <w:p w14:paraId="013EC43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14:paraId="05F833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r>
      <w:tr w14:paraId="0487E399">
        <w:tblPrEx>
          <w:tblCellMar>
            <w:top w:w="0" w:type="dxa"/>
            <w:left w:w="108" w:type="dxa"/>
            <w:bottom w:w="0" w:type="dxa"/>
            <w:right w:w="108" w:type="dxa"/>
          </w:tblCellMar>
        </w:tblPrEx>
        <w:trPr>
          <w:trHeight w:val="62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D46E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vAlign w:val="center"/>
          </w:tcPr>
          <w:p w14:paraId="6C029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封窗洞1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4F558678">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1、基层18mm厚阻燃板双面两侧石膏板封闭；                        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4FDEA41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14:paraId="195C6C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r>
      <w:tr w14:paraId="444A75B9">
        <w:tblPrEx>
          <w:tblCellMar>
            <w:top w:w="0" w:type="dxa"/>
            <w:left w:w="108" w:type="dxa"/>
            <w:bottom w:w="0" w:type="dxa"/>
            <w:right w:w="108" w:type="dxa"/>
          </w:tblCellMar>
        </w:tblPrEx>
        <w:trPr>
          <w:trHeight w:val="63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9757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vAlign w:val="center"/>
          </w:tcPr>
          <w:p w14:paraId="45538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封窗洞2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0D19B9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1、红砖砌窗洞，水泥砂浆双面抹灰；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37356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A9F5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4B8499B0">
        <w:tblPrEx>
          <w:tblCellMar>
            <w:top w:w="0" w:type="dxa"/>
            <w:left w:w="108" w:type="dxa"/>
            <w:bottom w:w="0" w:type="dxa"/>
            <w:right w:w="108" w:type="dxa"/>
          </w:tblCellMar>
        </w:tblPrEx>
        <w:trPr>
          <w:trHeight w:val="122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02C9F34">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vAlign w:val="center"/>
          </w:tcPr>
          <w:p w14:paraId="43281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开门洞1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226FD653">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1、将原墙体开门洞成净尺寸：1300mm*2300mm（建筑垃圾清运至校外）； 2、开门洞前先将2000mm长门头板预埋进门洞上方再进行拆除； 3、将门洞四周水泥砂浆粉平平整达到设计要求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66B52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D521A9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r>
      <w:tr w14:paraId="2285A1C0">
        <w:tblPrEx>
          <w:tblCellMar>
            <w:top w:w="0" w:type="dxa"/>
            <w:left w:w="108" w:type="dxa"/>
            <w:bottom w:w="0" w:type="dxa"/>
            <w:right w:w="108" w:type="dxa"/>
          </w:tblCellMar>
        </w:tblPrEx>
        <w:trPr>
          <w:trHeight w:val="104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1820F2A">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vAlign w:val="center"/>
          </w:tcPr>
          <w:p w14:paraId="07236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开门洞2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2ED0D6B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1、将原门洞扩大成净尺寸：1300mm*2300mm（建筑垃圾清运至校外）；2、开门洞前先将2000mm长门头板预埋进门洞上方再进行拆除；3、将门洞四周水泥砂浆粉平平整达到设计要求；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446131F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24B5A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r>
      <w:tr w14:paraId="1AB2C3DA">
        <w:tblPrEx>
          <w:tblCellMar>
            <w:top w:w="0" w:type="dxa"/>
            <w:left w:w="108" w:type="dxa"/>
            <w:bottom w:w="0" w:type="dxa"/>
            <w:right w:w="108" w:type="dxa"/>
          </w:tblCellMar>
        </w:tblPrEx>
        <w:trPr>
          <w:trHeight w:val="425"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F14D86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vAlign w:val="center"/>
          </w:tcPr>
          <w:p w14:paraId="2228E7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门套</w:t>
            </w:r>
          </w:p>
        </w:tc>
        <w:tc>
          <w:tcPr>
            <w:tcW w:w="5300" w:type="dxa"/>
            <w:tcBorders>
              <w:top w:val="single" w:color="000000" w:sz="4" w:space="0"/>
              <w:left w:val="single" w:color="000000" w:sz="4" w:space="0"/>
              <w:bottom w:val="single" w:color="000000" w:sz="4" w:space="0"/>
              <w:right w:val="single" w:color="000000" w:sz="4" w:space="0"/>
            </w:tcBorders>
            <w:vAlign w:val="center"/>
          </w:tcPr>
          <w:p w14:paraId="778D3D5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18mm阻燃板打底，1.2厚1300mm*2300mm大小304不锈钢门套</w:t>
            </w:r>
          </w:p>
        </w:tc>
        <w:tc>
          <w:tcPr>
            <w:tcW w:w="833" w:type="dxa"/>
            <w:tcBorders>
              <w:top w:val="single" w:color="000000" w:sz="4" w:space="0"/>
              <w:left w:val="single" w:color="000000" w:sz="4" w:space="0"/>
              <w:bottom w:val="single" w:color="000000" w:sz="4" w:space="0"/>
              <w:right w:val="single" w:color="000000" w:sz="4" w:space="0"/>
            </w:tcBorders>
            <w:vAlign w:val="center"/>
          </w:tcPr>
          <w:p w14:paraId="28017D0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AA0A7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樘</w:t>
            </w:r>
          </w:p>
        </w:tc>
      </w:tr>
      <w:tr w14:paraId="7D4854A1">
        <w:tblPrEx>
          <w:tblCellMar>
            <w:top w:w="0" w:type="dxa"/>
            <w:left w:w="108" w:type="dxa"/>
            <w:bottom w:w="0" w:type="dxa"/>
            <w:right w:w="108" w:type="dxa"/>
          </w:tblCellMar>
        </w:tblPrEx>
        <w:trPr>
          <w:trHeight w:val="99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29E9CF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vAlign w:val="center"/>
          </w:tcPr>
          <w:p w14:paraId="1B3137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顶面乳胶漆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50AE0B08">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1、顶面凹凸不平及孔洞用腻子批两遍不平砂纸打磨整体喷灰色乳胶漆两遍（成品表面均匀，不得有透底，花斑等现象）；      2、品牌：立邦、三棵树、多乐士）</w:t>
            </w:r>
          </w:p>
        </w:tc>
        <w:tc>
          <w:tcPr>
            <w:tcW w:w="833" w:type="dxa"/>
            <w:tcBorders>
              <w:top w:val="single" w:color="000000" w:sz="4" w:space="0"/>
              <w:left w:val="single" w:color="000000" w:sz="4" w:space="0"/>
              <w:bottom w:val="single" w:color="000000" w:sz="4" w:space="0"/>
              <w:right w:val="single" w:color="000000" w:sz="4" w:space="0"/>
            </w:tcBorders>
            <w:vAlign w:val="center"/>
          </w:tcPr>
          <w:p w14:paraId="622445F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65C8A55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7361F057">
        <w:tblPrEx>
          <w:tblCellMar>
            <w:top w:w="0" w:type="dxa"/>
            <w:left w:w="108" w:type="dxa"/>
            <w:bottom w:w="0" w:type="dxa"/>
            <w:right w:w="108" w:type="dxa"/>
          </w:tblCellMar>
        </w:tblPrEx>
        <w:trPr>
          <w:trHeight w:val="66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50AD9E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vAlign w:val="center"/>
          </w:tcPr>
          <w:p w14:paraId="71C1B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室内吊顶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4B9F65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安装150m*150mm*30mm铁格栅吊顶，根据现场原有现状，自行调整及重新安装50主龙0.6厚、副龙骨、8mm丝杆等。</w:t>
            </w:r>
          </w:p>
        </w:tc>
        <w:tc>
          <w:tcPr>
            <w:tcW w:w="833" w:type="dxa"/>
            <w:tcBorders>
              <w:top w:val="single" w:color="000000" w:sz="4" w:space="0"/>
              <w:left w:val="single" w:color="000000" w:sz="4" w:space="0"/>
              <w:bottom w:val="single" w:color="000000" w:sz="4" w:space="0"/>
              <w:right w:val="single" w:color="000000" w:sz="4" w:space="0"/>
            </w:tcBorders>
            <w:vAlign w:val="center"/>
          </w:tcPr>
          <w:p w14:paraId="3F2621D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16987EE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3B842111">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A8E14B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vAlign w:val="center"/>
          </w:tcPr>
          <w:p w14:paraId="02552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墙面基层</w:t>
            </w:r>
          </w:p>
        </w:tc>
        <w:tc>
          <w:tcPr>
            <w:tcW w:w="5300" w:type="dxa"/>
            <w:tcBorders>
              <w:top w:val="single" w:color="000000" w:sz="4" w:space="0"/>
              <w:left w:val="single" w:color="000000" w:sz="4" w:space="0"/>
              <w:bottom w:val="single" w:color="000000" w:sz="4" w:space="0"/>
              <w:right w:val="single" w:color="000000" w:sz="4" w:space="0"/>
            </w:tcBorders>
            <w:vAlign w:val="center"/>
          </w:tcPr>
          <w:p w14:paraId="32A51B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墙面12mm阻燃板打底（环保：E0级，品牌：千年舟、莫干山、福庆）</w:t>
            </w:r>
          </w:p>
        </w:tc>
        <w:tc>
          <w:tcPr>
            <w:tcW w:w="833" w:type="dxa"/>
            <w:tcBorders>
              <w:top w:val="single" w:color="000000" w:sz="4" w:space="0"/>
              <w:left w:val="single" w:color="000000" w:sz="4" w:space="0"/>
              <w:bottom w:val="single" w:color="000000" w:sz="4" w:space="0"/>
              <w:right w:val="single" w:color="000000" w:sz="4" w:space="0"/>
            </w:tcBorders>
            <w:vAlign w:val="center"/>
          </w:tcPr>
          <w:p w14:paraId="020587F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vAlign w:val="center"/>
          </w:tcPr>
          <w:p w14:paraId="26565D4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18592250">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0EBAB4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vAlign w:val="center"/>
          </w:tcPr>
          <w:p w14:paraId="466E3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墙面碳晶板木饰面</w:t>
            </w:r>
          </w:p>
        </w:tc>
        <w:tc>
          <w:tcPr>
            <w:tcW w:w="5300" w:type="dxa"/>
            <w:tcBorders>
              <w:top w:val="single" w:color="000000" w:sz="4" w:space="0"/>
              <w:left w:val="single" w:color="000000" w:sz="4" w:space="0"/>
              <w:bottom w:val="single" w:color="000000" w:sz="4" w:space="0"/>
              <w:right w:val="single" w:color="000000" w:sz="4" w:space="0"/>
            </w:tcBorders>
            <w:vAlign w:val="center"/>
          </w:tcPr>
          <w:p w14:paraId="52EA793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1、8mm厚高光板、木纹板（上口暗藏LED线条灯，包含基层凸出墙面造型做法，包含所有辅材），2、环保：E0级，品牌：千年舟、莫干山、福庆，3、碳晶板采用字母槽拼缝做法，</w:t>
            </w:r>
          </w:p>
        </w:tc>
        <w:tc>
          <w:tcPr>
            <w:tcW w:w="833" w:type="dxa"/>
            <w:tcBorders>
              <w:top w:val="single" w:color="000000" w:sz="4" w:space="0"/>
              <w:left w:val="single" w:color="000000" w:sz="4" w:space="0"/>
              <w:bottom w:val="single" w:color="000000" w:sz="4" w:space="0"/>
              <w:right w:val="single" w:color="000000" w:sz="4" w:space="0"/>
            </w:tcBorders>
            <w:vAlign w:val="center"/>
          </w:tcPr>
          <w:p w14:paraId="6D59ED28">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77.4</w:t>
            </w:r>
          </w:p>
        </w:tc>
        <w:tc>
          <w:tcPr>
            <w:tcW w:w="900" w:type="dxa"/>
            <w:tcBorders>
              <w:top w:val="single" w:color="000000" w:sz="4" w:space="0"/>
              <w:left w:val="single" w:color="000000" w:sz="4" w:space="0"/>
              <w:bottom w:val="single" w:color="000000" w:sz="4" w:space="0"/>
              <w:right w:val="single" w:color="000000" w:sz="4" w:space="0"/>
            </w:tcBorders>
            <w:vAlign w:val="center"/>
          </w:tcPr>
          <w:p w14:paraId="35ADE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5B3B2FE9">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716996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vAlign w:val="center"/>
          </w:tcPr>
          <w:p w14:paraId="3D5DC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造型展板及灯带</w:t>
            </w:r>
          </w:p>
        </w:tc>
        <w:tc>
          <w:tcPr>
            <w:tcW w:w="5300" w:type="dxa"/>
            <w:tcBorders>
              <w:top w:val="single" w:color="000000" w:sz="4" w:space="0"/>
              <w:left w:val="single" w:color="000000" w:sz="4" w:space="0"/>
              <w:bottom w:val="single" w:color="000000" w:sz="4" w:space="0"/>
              <w:right w:val="single" w:color="000000" w:sz="4" w:space="0"/>
            </w:tcBorders>
            <w:vAlign w:val="center"/>
          </w:tcPr>
          <w:p w14:paraId="40E9927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 xml:space="preserve">1、20mmpvc板在PVC板四周边侧面，开8-10mm 宽、8-10mm 深通槽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2、嵌入低压 LED 软灯带（12V/24V），灯带品牌：佛山照明、雷士等一线品牌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光线向侧面漫射，展板整体轮廓发亮，正面干净无灯体 （不含广告）</w:t>
            </w:r>
          </w:p>
        </w:tc>
        <w:tc>
          <w:tcPr>
            <w:tcW w:w="833" w:type="dxa"/>
            <w:tcBorders>
              <w:top w:val="single" w:color="000000" w:sz="4" w:space="0"/>
              <w:left w:val="single" w:color="000000" w:sz="4" w:space="0"/>
              <w:bottom w:val="single" w:color="000000" w:sz="4" w:space="0"/>
              <w:right w:val="single" w:color="000000" w:sz="4" w:space="0"/>
            </w:tcBorders>
            <w:vAlign w:val="center"/>
          </w:tcPr>
          <w:p w14:paraId="0649DFA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vAlign w:val="center"/>
          </w:tcPr>
          <w:p w14:paraId="35570D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2AB758C0">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C69FE3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vAlign w:val="center"/>
          </w:tcPr>
          <w:p w14:paraId="75E5AE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圆形造型吊顶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350264F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安装圆形直径 1500mm 石膏板造型吊顶，采用 18mm 厚阻燃胶合板基层；配套搭设、调整及重装 50 系列主龙骨（壁厚 0.6mm）、配套副龙骨、8mm 全牙丝杆及全套辅材；石膏板可选品牌：千年舟、龙牌、泰山；阻燃板可选品牌：千年舟、莫干山、兔宝宝。</w:t>
            </w:r>
          </w:p>
        </w:tc>
        <w:tc>
          <w:tcPr>
            <w:tcW w:w="833" w:type="dxa"/>
            <w:tcBorders>
              <w:top w:val="single" w:color="000000" w:sz="4" w:space="0"/>
              <w:left w:val="single" w:color="000000" w:sz="4" w:space="0"/>
              <w:bottom w:val="single" w:color="000000" w:sz="4" w:space="0"/>
              <w:right w:val="single" w:color="000000" w:sz="4" w:space="0"/>
            </w:tcBorders>
            <w:vAlign w:val="center"/>
          </w:tcPr>
          <w:p w14:paraId="2120339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235609D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r>
      <w:tr w14:paraId="63304552">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654350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vAlign w:val="center"/>
          </w:tcPr>
          <w:p w14:paraId="71DBC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穿孔铝板墙</w:t>
            </w:r>
          </w:p>
        </w:tc>
        <w:tc>
          <w:tcPr>
            <w:tcW w:w="5300" w:type="dxa"/>
            <w:tcBorders>
              <w:top w:val="single" w:color="000000" w:sz="4" w:space="0"/>
              <w:left w:val="single" w:color="000000" w:sz="4" w:space="0"/>
              <w:bottom w:val="single" w:color="000000" w:sz="4" w:space="0"/>
              <w:right w:val="single" w:color="000000" w:sz="4" w:space="0"/>
            </w:tcBorders>
            <w:vAlign w:val="center"/>
          </w:tcPr>
          <w:p w14:paraId="12FBD4B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1、穿孔铝板窗洞尺寸：1450mm*1450mm；1.5mm厚度以上，φ8mm 孔，孔距 20mm左右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2、背面层次：亚克力乳白板，LED 灯带（DC12V，间距 80–120mm，固定在背板），密封背板（铝蜂窝板 / 镀锌板，防水防尘）。布线：低压 12V，强弱电分开，接头防水；电源放检修口。</w:t>
            </w:r>
          </w:p>
        </w:tc>
        <w:tc>
          <w:tcPr>
            <w:tcW w:w="833" w:type="dxa"/>
            <w:tcBorders>
              <w:top w:val="single" w:color="000000" w:sz="4" w:space="0"/>
              <w:left w:val="single" w:color="000000" w:sz="4" w:space="0"/>
              <w:bottom w:val="single" w:color="000000" w:sz="4" w:space="0"/>
              <w:right w:val="single" w:color="000000" w:sz="4" w:space="0"/>
            </w:tcBorders>
            <w:vAlign w:val="center"/>
          </w:tcPr>
          <w:p w14:paraId="7D07DA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vAlign w:val="center"/>
          </w:tcPr>
          <w:p w14:paraId="5CBC230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4681B3D2">
        <w:tblPrEx>
          <w:tblCellMar>
            <w:top w:w="0" w:type="dxa"/>
            <w:left w:w="108" w:type="dxa"/>
            <w:bottom w:w="0" w:type="dxa"/>
            <w:right w:w="108" w:type="dxa"/>
          </w:tblCellMar>
        </w:tblPrEx>
        <w:trPr>
          <w:trHeight w:val="643"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3CBD34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vAlign w:val="center"/>
          </w:tcPr>
          <w:p w14:paraId="50B6B8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电路改造</w:t>
            </w:r>
          </w:p>
        </w:tc>
        <w:tc>
          <w:tcPr>
            <w:tcW w:w="5300" w:type="dxa"/>
            <w:tcBorders>
              <w:top w:val="single" w:color="000000" w:sz="4" w:space="0"/>
              <w:left w:val="single" w:color="000000" w:sz="4" w:space="0"/>
              <w:bottom w:val="single" w:color="000000" w:sz="4" w:space="0"/>
              <w:right w:val="single" w:color="000000" w:sz="4" w:space="0"/>
            </w:tcBorders>
            <w:vAlign w:val="center"/>
          </w:tcPr>
          <w:p w14:paraId="1FA4805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电路主电源连接及电缆线直径根据现场实际情况，电路满足包含照明、空调、插座(包含：2个空气开关、11个五孔插座、30米4平方3芯线、40米2.5平方3芯线、电源控制箱等材料，详见实训室水电路施工图）；开关、插座品牌：公牛、正泰、德力西；电线电缆品牌：无锡江南、正泰、上海上上 （所有线路全部预埋重新布线）</w:t>
            </w:r>
          </w:p>
        </w:tc>
        <w:tc>
          <w:tcPr>
            <w:tcW w:w="833" w:type="dxa"/>
            <w:tcBorders>
              <w:top w:val="single" w:color="000000" w:sz="4" w:space="0"/>
              <w:left w:val="single" w:color="000000" w:sz="4" w:space="0"/>
              <w:bottom w:val="single" w:color="000000" w:sz="4" w:space="0"/>
              <w:right w:val="single" w:color="000000" w:sz="4" w:space="0"/>
            </w:tcBorders>
            <w:vAlign w:val="center"/>
          </w:tcPr>
          <w:p w14:paraId="7D32A72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24E152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r>
      <w:tr w14:paraId="434E7497">
        <w:tblPrEx>
          <w:tblCellMar>
            <w:top w:w="0" w:type="dxa"/>
            <w:left w:w="108" w:type="dxa"/>
            <w:bottom w:w="0" w:type="dxa"/>
            <w:right w:w="108" w:type="dxa"/>
          </w:tblCellMar>
        </w:tblPrEx>
        <w:trPr>
          <w:trHeight w:val="793"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CC6DF30">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vAlign w:val="center"/>
          </w:tcPr>
          <w:p w14:paraId="6F4B0F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照明灯具</w:t>
            </w:r>
          </w:p>
        </w:tc>
        <w:tc>
          <w:tcPr>
            <w:tcW w:w="5300" w:type="dxa"/>
            <w:tcBorders>
              <w:top w:val="single" w:color="000000" w:sz="4" w:space="0"/>
              <w:left w:val="single" w:color="000000" w:sz="4" w:space="0"/>
              <w:bottom w:val="single" w:color="000000" w:sz="4" w:space="0"/>
              <w:right w:val="single" w:color="000000" w:sz="4" w:space="0"/>
            </w:tcBorders>
            <w:vAlign w:val="center"/>
          </w:tcPr>
          <w:p w14:paraId="5617DECB">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30w轨道射灯；品牌：欧普、雷士、三雄极光（包含轨道等辅材）</w:t>
            </w:r>
          </w:p>
        </w:tc>
        <w:tc>
          <w:tcPr>
            <w:tcW w:w="833" w:type="dxa"/>
            <w:tcBorders>
              <w:top w:val="single" w:color="000000" w:sz="4" w:space="0"/>
              <w:left w:val="single" w:color="000000" w:sz="4" w:space="0"/>
              <w:bottom w:val="single" w:color="000000" w:sz="4" w:space="0"/>
              <w:right w:val="single" w:color="000000" w:sz="4" w:space="0"/>
            </w:tcBorders>
            <w:vAlign w:val="center"/>
          </w:tcPr>
          <w:p w14:paraId="545CB01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vAlign w:val="center"/>
          </w:tcPr>
          <w:p w14:paraId="5BF1612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r>
      <w:tr w14:paraId="6DBFEF0F">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8E82A3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vAlign w:val="center"/>
          </w:tcPr>
          <w:p w14:paraId="416C3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照明轨道</w:t>
            </w:r>
          </w:p>
        </w:tc>
        <w:tc>
          <w:tcPr>
            <w:tcW w:w="5300" w:type="dxa"/>
            <w:tcBorders>
              <w:top w:val="single" w:color="000000" w:sz="4" w:space="0"/>
              <w:left w:val="single" w:color="000000" w:sz="4" w:space="0"/>
              <w:bottom w:val="single" w:color="000000" w:sz="4" w:space="0"/>
              <w:right w:val="single" w:color="000000" w:sz="4" w:space="0"/>
            </w:tcBorders>
            <w:vAlign w:val="center"/>
          </w:tcPr>
          <w:p w14:paraId="36CBDB1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铝合金射灯轨道</w:t>
            </w:r>
          </w:p>
        </w:tc>
        <w:tc>
          <w:tcPr>
            <w:tcW w:w="833" w:type="dxa"/>
            <w:tcBorders>
              <w:top w:val="single" w:color="000000" w:sz="4" w:space="0"/>
              <w:left w:val="single" w:color="000000" w:sz="4" w:space="0"/>
              <w:bottom w:val="single" w:color="000000" w:sz="4" w:space="0"/>
              <w:right w:val="single" w:color="000000" w:sz="4" w:space="0"/>
            </w:tcBorders>
            <w:vAlign w:val="center"/>
          </w:tcPr>
          <w:p w14:paraId="7197F33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vAlign w:val="center"/>
          </w:tcPr>
          <w:p w14:paraId="0762F09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米</w:t>
            </w:r>
          </w:p>
        </w:tc>
      </w:tr>
      <w:tr w14:paraId="7E8FECA5">
        <w:tblPrEx>
          <w:tblCellMar>
            <w:top w:w="0" w:type="dxa"/>
            <w:left w:w="108" w:type="dxa"/>
            <w:bottom w:w="0" w:type="dxa"/>
            <w:right w:w="108" w:type="dxa"/>
          </w:tblCellMar>
        </w:tblPrEx>
        <w:trPr>
          <w:trHeight w:val="1348"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F143E4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vAlign w:val="center"/>
          </w:tcPr>
          <w:p w14:paraId="26F2E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软膜灯箱</w:t>
            </w:r>
          </w:p>
        </w:tc>
        <w:tc>
          <w:tcPr>
            <w:tcW w:w="5300" w:type="dxa"/>
            <w:tcBorders>
              <w:top w:val="single" w:color="000000" w:sz="4" w:space="0"/>
              <w:left w:val="single" w:color="000000" w:sz="4" w:space="0"/>
              <w:bottom w:val="single" w:color="000000" w:sz="4" w:space="0"/>
              <w:right w:val="single" w:color="000000" w:sz="4" w:space="0"/>
            </w:tcBorders>
            <w:vAlign w:val="center"/>
          </w:tcPr>
          <w:p w14:paraId="391A19E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PVC 透光软膜长6.55米*宽1.56米，厚度：0.18mm（PVC）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UV 高清喷绘，室内 10 年不褪色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材质：铝合金，壁厚 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厚度（灯箱厚）：6cm以下（常用 6–8cm）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光源LED，电压：DC24V 低压（安全、压降小）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品牌：雷士、欧普、晖昂光电（无压降）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背板3mm PVC板或1.2mm 镀锌钢板，防火 B1 级</w:t>
            </w:r>
          </w:p>
        </w:tc>
        <w:tc>
          <w:tcPr>
            <w:tcW w:w="833" w:type="dxa"/>
            <w:tcBorders>
              <w:top w:val="single" w:color="000000" w:sz="4" w:space="0"/>
              <w:left w:val="single" w:color="000000" w:sz="4" w:space="0"/>
              <w:bottom w:val="single" w:color="000000" w:sz="4" w:space="0"/>
              <w:right w:val="single" w:color="000000" w:sz="4" w:space="0"/>
            </w:tcBorders>
            <w:vAlign w:val="center"/>
          </w:tcPr>
          <w:p w14:paraId="1E45121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vAlign w:val="center"/>
          </w:tcPr>
          <w:p w14:paraId="2290E7D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07FEFEBE">
        <w:tblPrEx>
          <w:tblCellMar>
            <w:top w:w="0" w:type="dxa"/>
            <w:left w:w="108" w:type="dxa"/>
            <w:bottom w:w="0" w:type="dxa"/>
            <w:right w:w="108" w:type="dxa"/>
          </w:tblCellMar>
        </w:tblPrEx>
        <w:trPr>
          <w:trHeight w:val="218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4B6CE2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vAlign w:val="center"/>
          </w:tcPr>
          <w:p w14:paraId="03F4D1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门头真石漆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60531DF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墙面清理，原有门头墙面表面基层起壳脱落处全部铲除，重新水泥砂浆粉刷抹灰，局部返碱墙面用草酸等去碱处理；2、封闭底漆（渗透性墙固）滚涂两遍；3、粉刷石膏局部基层、阴阳角找补，两遍耐水抗碱腻子，4、喷涂真石漆。</w:t>
            </w:r>
          </w:p>
        </w:tc>
        <w:tc>
          <w:tcPr>
            <w:tcW w:w="833" w:type="dxa"/>
            <w:tcBorders>
              <w:top w:val="single" w:color="000000" w:sz="4" w:space="0"/>
              <w:left w:val="single" w:color="000000" w:sz="4" w:space="0"/>
              <w:bottom w:val="single" w:color="000000" w:sz="4" w:space="0"/>
              <w:right w:val="single" w:color="000000" w:sz="4" w:space="0"/>
            </w:tcBorders>
            <w:vAlign w:val="center"/>
          </w:tcPr>
          <w:p w14:paraId="0B6827B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vAlign w:val="center"/>
          </w:tcPr>
          <w:p w14:paraId="036D751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r>
      <w:tr w14:paraId="1C685AA6">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6A412F7">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vAlign w:val="center"/>
          </w:tcPr>
          <w:p w14:paraId="35C85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门头制作</w:t>
            </w:r>
          </w:p>
        </w:tc>
        <w:tc>
          <w:tcPr>
            <w:tcW w:w="5300" w:type="dxa"/>
            <w:tcBorders>
              <w:top w:val="single" w:color="000000" w:sz="4" w:space="0"/>
              <w:left w:val="single" w:color="000000" w:sz="4" w:space="0"/>
              <w:bottom w:val="single" w:color="000000" w:sz="4" w:space="0"/>
              <w:right w:val="single" w:color="000000" w:sz="4" w:space="0"/>
            </w:tcBorders>
            <w:vAlign w:val="center"/>
          </w:tcPr>
          <w:p w14:paraId="7416351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1、亚克力发光字， 材质：全新高透亚克力；厚度：20mm，性能要求透光均匀，无黑点、水纹、划痕、气泡，质保 3 年以上不明显发黄，6个大字90cm</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90cm，7个小字35cm×35cm，斑马鱼图案大小参照效果图；灯带40米，整个供电系统自行配置：DC12V 低压、变压器、电源控制箱（含漏保、空开、电源线、套管等配件）</w:t>
            </w:r>
          </w:p>
        </w:tc>
        <w:tc>
          <w:tcPr>
            <w:tcW w:w="833" w:type="dxa"/>
            <w:tcBorders>
              <w:top w:val="single" w:color="000000" w:sz="4" w:space="0"/>
              <w:left w:val="single" w:color="000000" w:sz="4" w:space="0"/>
              <w:bottom w:val="single" w:color="000000" w:sz="4" w:space="0"/>
              <w:right w:val="single" w:color="000000" w:sz="4" w:space="0"/>
            </w:tcBorders>
            <w:vAlign w:val="center"/>
          </w:tcPr>
          <w:p w14:paraId="2F1863F4">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7069F3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r>
      <w:tr w14:paraId="7B7028C0">
        <w:tblPrEx>
          <w:tblCellMar>
            <w:top w:w="0" w:type="dxa"/>
            <w:left w:w="108" w:type="dxa"/>
            <w:bottom w:w="0" w:type="dxa"/>
            <w:right w:w="108" w:type="dxa"/>
          </w:tblCellMar>
        </w:tblPrEx>
        <w:trPr>
          <w:trHeight w:val="1209"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26F613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800" w:type="dxa"/>
            <w:tcBorders>
              <w:top w:val="single" w:color="000000" w:sz="4" w:space="0"/>
              <w:left w:val="single" w:color="000000" w:sz="4" w:space="0"/>
              <w:bottom w:val="single" w:color="000000" w:sz="4" w:space="0"/>
              <w:right w:val="single" w:color="000000" w:sz="4" w:space="0"/>
            </w:tcBorders>
            <w:vAlign w:val="center"/>
          </w:tcPr>
          <w:p w14:paraId="26E34313">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室内地面地胶垫铺装</w:t>
            </w:r>
          </w:p>
        </w:tc>
        <w:tc>
          <w:tcPr>
            <w:tcW w:w="5300" w:type="dxa"/>
            <w:tcBorders>
              <w:top w:val="single" w:color="000000" w:sz="4" w:space="0"/>
              <w:left w:val="single" w:color="000000" w:sz="4" w:space="0"/>
              <w:bottom w:val="single" w:color="000000" w:sz="4" w:space="0"/>
              <w:right w:val="single" w:color="000000" w:sz="4" w:space="0"/>
            </w:tcBorders>
            <w:vAlign w:val="center"/>
          </w:tcPr>
          <w:p w14:paraId="488130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mm厚PVC地胶,抗菌率&gt;99%（ISO22196）、耐磨性&lt;350（ENISO5470-1)、有毒有害测试（GB18586-2001）：合格、防火等级B1级；2、原有地面做2mm厚度以上自流平找平，破损空鼓瓷砖地面拆除重新水泥砂浆找平，满足地胶平整度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4B8FCD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67.5</w:t>
            </w:r>
          </w:p>
        </w:tc>
        <w:tc>
          <w:tcPr>
            <w:tcW w:w="900" w:type="dxa"/>
            <w:tcBorders>
              <w:top w:val="single" w:color="000000" w:sz="4" w:space="0"/>
              <w:left w:val="single" w:color="000000" w:sz="4" w:space="0"/>
              <w:bottom w:val="single" w:color="000000" w:sz="4" w:space="0"/>
              <w:right w:val="single" w:color="000000" w:sz="4" w:space="0"/>
            </w:tcBorders>
            <w:vAlign w:val="center"/>
          </w:tcPr>
          <w:p w14:paraId="2308BF24">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r>
    </w:tbl>
    <w:p w14:paraId="2FC1474D">
      <w:pPr>
        <w:spacing w:line="400" w:lineRule="exact"/>
        <w:ind w:leftChars="0" w:rightChars="0" w:firstLineChars="20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2、施工</w:t>
      </w:r>
      <w:r>
        <w:rPr>
          <w:rFonts w:hint="default" w:ascii="Times New Roman" w:hAnsi="Times New Roman" w:cs="Times New Roman"/>
          <w:bCs/>
          <w:color w:val="000000"/>
          <w:sz w:val="24"/>
          <w:highlight w:val="none"/>
        </w:rPr>
        <w:t>要求：</w:t>
      </w:r>
    </w:p>
    <w:p w14:paraId="3E53318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（1）施工方根据工程量清单要求及现场情况，向校方提供安全、高质、完整、合理的施工方案，并与校方相关工作人员确认后方可施工。</w:t>
      </w:r>
    </w:p>
    <w:p w14:paraId="54D4B29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（2）现场作业符合规范、确保安全</w:t>
      </w:r>
      <w:r>
        <w:rPr>
          <w:rFonts w:hint="default"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简洁、美观，施工结束后清运完现场垃圾。</w:t>
      </w:r>
    </w:p>
    <w:p w14:paraId="0B7B38CF">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color w:val="000000"/>
          <w:sz w:val="24"/>
          <w:highlight w:val="none"/>
        </w:rPr>
        <w:t>（3）施工完成时间：2026年7月</w:t>
      </w:r>
      <w:r>
        <w:rPr>
          <w:rFonts w:hint="eastAsia" w:cs="Times New Roman"/>
          <w:bCs/>
          <w:color w:val="000000"/>
          <w:sz w:val="24"/>
          <w:highlight w:val="none"/>
          <w:lang w:val="en-US" w:eastAsia="zh-CN"/>
        </w:rPr>
        <w:t>31</w:t>
      </w:r>
      <w:r>
        <w:rPr>
          <w:rFonts w:hint="default" w:ascii="Times New Roman" w:hAnsi="Times New Roman" w:cs="Times New Roman"/>
          <w:bCs/>
          <w:color w:val="000000"/>
          <w:sz w:val="24"/>
          <w:highlight w:val="none"/>
        </w:rPr>
        <w:t>日前。</w:t>
      </w:r>
    </w:p>
    <w:p w14:paraId="37603AB2">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iCs/>
          <w:color w:val="000000"/>
          <w:sz w:val="24"/>
          <w:highlight w:val="none"/>
        </w:rPr>
        <w:t>（4）项目所用</w:t>
      </w:r>
      <w:r>
        <w:rPr>
          <w:rFonts w:hint="default" w:ascii="Times New Roman" w:hAnsi="Times New Roman" w:cs="Times New Roman"/>
          <w:bCs/>
          <w:iCs/>
          <w:color w:val="000000"/>
          <w:sz w:val="24"/>
          <w:highlight w:val="none"/>
          <w:lang w:val="en-US" w:eastAsia="zh-CN"/>
        </w:rPr>
        <w:t>材料</w:t>
      </w:r>
      <w:r>
        <w:rPr>
          <w:rFonts w:hint="default" w:ascii="Times New Roman" w:hAnsi="Times New Roman" w:cs="Times New Roman"/>
          <w:bCs/>
          <w:iCs/>
          <w:color w:val="000000"/>
          <w:sz w:val="24"/>
          <w:highlight w:val="none"/>
        </w:rPr>
        <w:t>有厂家正规的质检报告，所有材料免费质保一年。</w:t>
      </w:r>
    </w:p>
    <w:p w14:paraId="531789F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3、报价要求：</w:t>
      </w:r>
      <w:r>
        <w:rPr>
          <w:rFonts w:hint="default" w:ascii="Times New Roman" w:hAnsi="Times New Roman" w:cs="Times New Roman"/>
          <w:bCs/>
          <w:color w:val="000000"/>
          <w:sz w:val="24"/>
          <w:highlight w:val="none"/>
        </w:rPr>
        <w:t>报价应包括材料、运输、施工、税金等所有费用。内容、技术参数、数量要响应采购文件的采购需求。报价单必须加盖单位公章，法人代表或委托授权人签字。</w:t>
      </w:r>
    </w:p>
    <w:p w14:paraId="30850DC4">
      <w:pPr>
        <w:spacing w:line="400" w:lineRule="exact"/>
        <w:ind w:right="0" w:firstLine="470"/>
        <w:rPr>
          <w:rFonts w:hint="default" w:ascii="Times New Roman" w:hAnsi="Times New Roman" w:cs="Times New Roman"/>
          <w:iCs/>
          <w:sz w:val="24"/>
          <w:highlight w:val="none"/>
        </w:rPr>
      </w:pPr>
      <w:r>
        <w:rPr>
          <w:rFonts w:hint="default" w:ascii="Times New Roman" w:hAnsi="Times New Roman" w:cs="Times New Roman"/>
          <w:bCs/>
          <w:iCs/>
          <w:color w:val="000000"/>
          <w:sz w:val="24"/>
          <w:highlight w:val="none"/>
        </w:rPr>
        <w:t>4、付款方式：本项目没有预付款，中标方在签订合同前向采购方支付人民币叁仟元整（¥3000.00）作为履约保证金；竣工验收合格后付至合同价的80%，工程结算审计结束后付至审计价的100%；履约保证金转为质保金，在质保期满后无质量问题无息退还</w:t>
      </w:r>
      <w:r>
        <w:rPr>
          <w:rFonts w:hint="default" w:ascii="Times New Roman" w:hAnsi="Times New Roman" w:cs="Times New Roman"/>
          <w:iCs/>
          <w:sz w:val="24"/>
          <w:highlight w:val="none"/>
        </w:rPr>
        <w:t>。</w:t>
      </w:r>
    </w:p>
    <w:p w14:paraId="592213B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5、响应文件组成：</w:t>
      </w:r>
    </w:p>
    <w:p w14:paraId="0052F448">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（1）报价单（原件加盖公章）；</w:t>
      </w:r>
    </w:p>
    <w:p w14:paraId="76D180E6">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（2）提供下列材料：</w:t>
      </w:r>
    </w:p>
    <w:p w14:paraId="4DEFE1A3">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①营业执照副本，其营业执照须含建筑装饰装修、室内装修改造等与本项目相关范围；</w:t>
      </w:r>
    </w:p>
    <w:p w14:paraId="5FC186AE">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②具有履行合同所必需的设备和专业技术能力（提供承诺书，格式自拟）；</w:t>
      </w:r>
    </w:p>
    <w:p w14:paraId="017C8B77">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③参加政府采购活动前三年内，在经营活动中没有重大违法记录（提供承诺书，格式自拟）；</w:t>
      </w:r>
    </w:p>
    <w:p w14:paraId="1DB891CA">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（3）法人身份证明和法人身份证；</w:t>
      </w:r>
    </w:p>
    <w:p w14:paraId="7EDFAB0D">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（4）法人授权委托书、被委托人身份证（非法人参加，则必须有，原件加盖公章）；</w:t>
      </w:r>
    </w:p>
    <w:p w14:paraId="6B8C275B">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（5）对公账户证明；</w:t>
      </w:r>
    </w:p>
    <w:p w14:paraId="6161BE23">
      <w:pPr>
        <w:spacing w:line="400" w:lineRule="exact"/>
        <w:ind w:leftChars="0" w:rightChars="0" w:firstLineChars="1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注：响应文件的所有材料必须按以上顺序加盖公章和骑缝章，按照</w:t>
      </w:r>
      <w:r>
        <w:rPr>
          <w:rFonts w:hint="default" w:ascii="Times New Roman" w:hAnsi="Times New Roman" w:cs="Times New Roman"/>
          <w:b/>
          <w:color w:val="000000"/>
          <w:sz w:val="24"/>
          <w:szCs w:val="24"/>
          <w:highlight w:val="none"/>
        </w:rPr>
        <w:t>正本一份，副本两份</w:t>
      </w:r>
      <w:r>
        <w:rPr>
          <w:rFonts w:hint="default" w:ascii="Times New Roman" w:hAnsi="Times New Roman" w:cs="Times New Roman"/>
          <w:bCs/>
          <w:color w:val="000000"/>
          <w:sz w:val="24"/>
          <w:szCs w:val="24"/>
          <w:highlight w:val="none"/>
        </w:rPr>
        <w:t>装订、密封。</w:t>
      </w:r>
    </w:p>
    <w:p w14:paraId="3277AAE2">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6、响应文件递交：</w:t>
      </w:r>
    </w:p>
    <w:p w14:paraId="13367937">
      <w:pPr>
        <w:spacing w:line="400" w:lineRule="exact"/>
        <w:ind w:right="0" w:firstLine="470"/>
        <w:rPr>
          <w:rFonts w:hint="default" w:ascii="Times New Roman" w:hAnsi="Times New Roman" w:cs="Times New Roman"/>
          <w:color w:val="000000"/>
          <w:sz w:val="24"/>
          <w:szCs w:val="24"/>
          <w:highlight w:val="none"/>
          <w:u w:val="single"/>
        </w:rPr>
      </w:pPr>
      <w:r>
        <w:rPr>
          <w:rFonts w:hint="default" w:ascii="Times New Roman" w:hAnsi="Times New Roman" w:cs="Times New Roman"/>
          <w:b/>
          <w:bCs/>
          <w:color w:val="000000"/>
          <w:sz w:val="24"/>
          <w:szCs w:val="24"/>
          <w:highlight w:val="none"/>
          <w:u w:val="single"/>
        </w:rPr>
        <w:t>响应文件接收时间：2026年6月</w:t>
      </w:r>
      <w:r>
        <w:rPr>
          <w:rFonts w:hint="eastAsia" w:cs="Times New Roman"/>
          <w:b/>
          <w:bCs/>
          <w:color w:val="000000"/>
          <w:sz w:val="24"/>
          <w:szCs w:val="24"/>
          <w:highlight w:val="none"/>
          <w:u w:val="single"/>
          <w:lang w:val="en-US" w:eastAsia="zh-CN"/>
        </w:rPr>
        <w:t>26</w:t>
      </w:r>
      <w:r>
        <w:rPr>
          <w:rFonts w:hint="default" w:ascii="Times New Roman" w:hAnsi="Times New Roman" w:cs="Times New Roman"/>
          <w:b/>
          <w:bCs/>
          <w:color w:val="000000"/>
          <w:sz w:val="24"/>
          <w:szCs w:val="24"/>
          <w:highlight w:val="none"/>
          <w:u w:val="single"/>
        </w:rPr>
        <w:t>日8:30至2026年</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月</w:t>
      </w:r>
      <w:r>
        <w:rPr>
          <w:rFonts w:hint="eastAsia" w:cs="Times New Roman"/>
          <w:b/>
          <w:bCs/>
          <w:color w:val="000000"/>
          <w:sz w:val="24"/>
          <w:szCs w:val="24"/>
          <w:highlight w:val="none"/>
          <w:u w:val="single"/>
          <w:lang w:val="en-US" w:eastAsia="zh-CN"/>
        </w:rPr>
        <w:t>1</w:t>
      </w:r>
      <w:r>
        <w:rPr>
          <w:rFonts w:hint="default" w:ascii="Times New Roman" w:hAnsi="Times New Roman" w:cs="Times New Roman"/>
          <w:b/>
          <w:bCs/>
          <w:color w:val="000000"/>
          <w:sz w:val="24"/>
          <w:szCs w:val="24"/>
          <w:highlight w:val="none"/>
          <w:u w:val="single"/>
        </w:rPr>
        <w:t>日17:30；逾期不候</w:t>
      </w:r>
    </w:p>
    <w:p w14:paraId="54685CF8">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递交方式：现场递交或顺丰快递，于2026年</w:t>
      </w:r>
      <w:r>
        <w:rPr>
          <w:rFonts w:hint="eastAsia" w:cs="Times New Roman"/>
          <w:b/>
          <w:color w:val="000000"/>
          <w:sz w:val="24"/>
          <w:szCs w:val="24"/>
          <w:highlight w:val="none"/>
          <w:lang w:val="en-US" w:eastAsia="zh-CN"/>
        </w:rPr>
        <w:t>7</w:t>
      </w:r>
      <w:r>
        <w:rPr>
          <w:rFonts w:hint="default" w:ascii="Times New Roman" w:hAnsi="Times New Roman" w:cs="Times New Roman"/>
          <w:b/>
          <w:color w:val="000000"/>
          <w:sz w:val="24"/>
          <w:szCs w:val="24"/>
          <w:highlight w:val="none"/>
        </w:rPr>
        <w:t>月</w:t>
      </w:r>
      <w:r>
        <w:rPr>
          <w:rFonts w:hint="eastAsia" w:cs="Times New Roman"/>
          <w:b/>
          <w:color w:val="000000"/>
          <w:sz w:val="24"/>
          <w:szCs w:val="24"/>
          <w:highlight w:val="none"/>
          <w:lang w:val="en-US" w:eastAsia="zh-CN"/>
        </w:rPr>
        <w:t>1</w:t>
      </w:r>
      <w:r>
        <w:rPr>
          <w:rFonts w:hint="default" w:ascii="Times New Roman" w:hAnsi="Times New Roman" w:cs="Times New Roman"/>
          <w:b/>
          <w:color w:val="000000"/>
          <w:sz w:val="24"/>
          <w:szCs w:val="24"/>
          <w:highlight w:val="none"/>
        </w:rPr>
        <w:t>日17:30之前送到或寄达，逾期不候；</w:t>
      </w:r>
    </w:p>
    <w:p w14:paraId="6B71A57C">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地址及收件人</w:t>
      </w:r>
      <w:r>
        <w:rPr>
          <w:rFonts w:hint="default" w:ascii="Times New Roman" w:hAnsi="Times New Roman" w:cs="Times New Roman"/>
          <w:bCs/>
          <w:color w:val="000000"/>
          <w:sz w:val="24"/>
          <w:szCs w:val="24"/>
          <w:highlight w:val="none"/>
        </w:rPr>
        <w:t>：江苏省淮安市洪泽区三河镇洪泽湖西路4号洪泽湖产业学院  于老师收  18360700312</w:t>
      </w:r>
    </w:p>
    <w:p w14:paraId="6BEDC593">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7、开启时间及地点：</w:t>
      </w:r>
    </w:p>
    <w:p w14:paraId="3E5BD71F">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kern w:val="2"/>
          <w:sz w:val="24"/>
          <w:szCs w:val="24"/>
          <w:highlight w:val="none"/>
        </w:rPr>
        <w:t>时间：2026年</w:t>
      </w:r>
      <w:r>
        <w:rPr>
          <w:rFonts w:hint="eastAsia" w:cs="Times New Roman"/>
          <w:bCs/>
          <w:color w:val="000000"/>
          <w:kern w:val="2"/>
          <w:sz w:val="24"/>
          <w:szCs w:val="24"/>
          <w:highlight w:val="none"/>
          <w:lang w:val="en-US" w:eastAsia="zh-CN"/>
        </w:rPr>
        <w:t>7</w:t>
      </w:r>
      <w:r>
        <w:rPr>
          <w:rFonts w:hint="default" w:ascii="Times New Roman" w:hAnsi="Times New Roman" w:cs="Times New Roman"/>
          <w:bCs/>
          <w:color w:val="000000"/>
          <w:kern w:val="2"/>
          <w:sz w:val="24"/>
          <w:szCs w:val="24"/>
          <w:highlight w:val="none"/>
        </w:rPr>
        <w:t>月</w:t>
      </w:r>
      <w:r>
        <w:rPr>
          <w:rFonts w:hint="eastAsia" w:cs="Times New Roman"/>
          <w:bCs/>
          <w:color w:val="000000"/>
          <w:kern w:val="2"/>
          <w:sz w:val="24"/>
          <w:szCs w:val="24"/>
          <w:highlight w:val="none"/>
          <w:lang w:val="en-US" w:eastAsia="zh-CN"/>
        </w:rPr>
        <w:t>2</w:t>
      </w:r>
      <w:r>
        <w:rPr>
          <w:rFonts w:hint="default" w:ascii="Times New Roman" w:hAnsi="Times New Roman" w:cs="Times New Roman"/>
          <w:bCs/>
          <w:color w:val="000000"/>
          <w:kern w:val="2"/>
          <w:sz w:val="24"/>
          <w:szCs w:val="24"/>
          <w:highlight w:val="none"/>
        </w:rPr>
        <w:t>日1</w:t>
      </w:r>
      <w:r>
        <w:rPr>
          <w:rFonts w:hint="eastAsia" w:cs="Times New Roman"/>
          <w:bCs/>
          <w:color w:val="000000"/>
          <w:kern w:val="2"/>
          <w:sz w:val="24"/>
          <w:szCs w:val="24"/>
          <w:highlight w:val="none"/>
          <w:lang w:val="en-US" w:eastAsia="zh-CN"/>
        </w:rPr>
        <w:t>7</w:t>
      </w:r>
      <w:r>
        <w:rPr>
          <w:rFonts w:hint="default" w:ascii="Times New Roman" w:hAnsi="Times New Roman" w:cs="Times New Roman"/>
          <w:bCs/>
          <w:color w:val="000000"/>
          <w:kern w:val="2"/>
          <w:sz w:val="24"/>
          <w:szCs w:val="24"/>
          <w:highlight w:val="none"/>
        </w:rPr>
        <w:t>:00；</w:t>
      </w:r>
    </w:p>
    <w:p w14:paraId="6351C521">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地点：江苏省淮安市江苏食品药品职业技术学院</w:t>
      </w:r>
      <w:r>
        <w:rPr>
          <w:rFonts w:hint="default" w:ascii="Times New Roman" w:hAnsi="Times New Roman" w:cs="Times New Roman"/>
          <w:bCs/>
          <w:color w:val="000000"/>
          <w:sz w:val="24"/>
          <w:szCs w:val="24"/>
          <w:highlight w:val="none"/>
          <w:lang w:val="en-US" w:eastAsia="zh-CN"/>
        </w:rPr>
        <w:t>招</w:t>
      </w:r>
      <w:r>
        <w:rPr>
          <w:rFonts w:hint="default" w:ascii="Times New Roman" w:hAnsi="Times New Roman" w:cs="Times New Roman"/>
          <w:bCs/>
          <w:color w:val="000000"/>
          <w:sz w:val="24"/>
          <w:szCs w:val="24"/>
          <w:highlight w:val="none"/>
        </w:rPr>
        <w:t>标办206会议室。</w:t>
      </w:r>
      <w:r>
        <w:rPr>
          <w:rFonts w:hint="default" w:ascii="Times New Roman" w:hAnsi="Times New Roman" w:cs="Times New Roman"/>
          <w:b/>
          <w:color w:val="000000"/>
          <w:sz w:val="24"/>
          <w:szCs w:val="24"/>
          <w:highlight w:val="none"/>
        </w:rPr>
        <w:t>（各响应人无需到场）</w:t>
      </w:r>
    </w:p>
    <w:p w14:paraId="0ED8E079">
      <w:pPr>
        <w:pStyle w:val="23"/>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三、</w:t>
      </w:r>
      <w:r>
        <w:rPr>
          <w:rFonts w:hint="default" w:ascii="Times New Roman" w:hAnsi="Times New Roman" w:cs="Times New Roman"/>
          <w:bCs/>
          <w:kern w:val="2"/>
          <w:sz w:val="24"/>
          <w:szCs w:val="24"/>
          <w:highlight w:val="none"/>
        </w:rPr>
        <w:t>校内招采评价标准</w:t>
      </w:r>
    </w:p>
    <w:p w14:paraId="0CFA2532">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最低评审价法。在满足校内招采文件要求的条件下，评审小组将按校内招采文件对供应商的响应文件进行评审并按价格从低到高推荐出第一成交候选人、第二成交候选人（若出现最终报价相同者，将由评委通过抽签确定）。</w:t>
      </w:r>
    </w:p>
    <w:p w14:paraId="316A18D1">
      <w:pPr>
        <w:numPr>
          <w:ilvl w:val="0"/>
          <w:numId w:val="0"/>
        </w:numPr>
        <w:spacing w:line="400" w:lineRule="exact"/>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四、定标</w:t>
      </w:r>
    </w:p>
    <w:p w14:paraId="1AB59086">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将从评审小组推荐的符合采购需求的成交候选人中按排名先后确定成交供应商。成交结果将在网上进行公示，公示期为1个工作日。供应商对采购过程和成交结果有质疑的必须在相关法律规定的时间内一次性书面提出。如第一候选人放弃成交资格，采购人保留追究其法律责任的权利，同时有权确定第二候选人为成交供应商。</w:t>
      </w:r>
    </w:p>
    <w:p w14:paraId="631C9475">
      <w:pPr>
        <w:spacing w:line="400" w:lineRule="exact"/>
        <w:ind w:leftChars="0" w:rightChars="0" w:firstLineChars="203"/>
        <w:rPr>
          <w:rFonts w:hint="default" w:ascii="Times New Roman" w:hAnsi="Times New Roman" w:cs="Times New Roman"/>
          <w:color w:val="000000"/>
          <w:sz w:val="24"/>
          <w:szCs w:val="24"/>
          <w:highlight w:val="none"/>
        </w:rPr>
      </w:pPr>
    </w:p>
    <w:p w14:paraId="47684450">
      <w:pPr>
        <w:numPr>
          <w:ilvl w:val="0"/>
          <w:numId w:val="0"/>
        </w:numPr>
        <w:spacing w:line="400" w:lineRule="exact"/>
        <w:jc w:val="right"/>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江苏食品药品职业技术学院洪泽湖产业学院  </w:t>
      </w:r>
    </w:p>
    <w:p w14:paraId="1CA58B14">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2026年6月</w:t>
      </w:r>
      <w:r>
        <w:rPr>
          <w:rFonts w:hint="eastAsia" w:cs="Times New Roman"/>
          <w:color w:val="000000"/>
          <w:sz w:val="24"/>
          <w:szCs w:val="24"/>
          <w:highlight w:val="none"/>
          <w:lang w:val="en-US" w:eastAsia="zh-CN"/>
        </w:rPr>
        <w:t>26</w:t>
      </w:r>
      <w:r>
        <w:rPr>
          <w:rFonts w:hint="default" w:ascii="Times New Roman" w:hAnsi="Times New Roman" w:cs="Times New Roman"/>
          <w:color w:val="000000"/>
          <w:sz w:val="24"/>
          <w:szCs w:val="24"/>
          <w:highlight w:val="none"/>
        </w:rPr>
        <w:t xml:space="preserve">日  </w:t>
      </w:r>
    </w:p>
    <w:p w14:paraId="707730DD">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74868A81">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附件一：响应文件封面格式</w:t>
      </w:r>
    </w:p>
    <w:p w14:paraId="0EF7ECE5">
      <w:pPr>
        <w:snapToGrid w:val="0"/>
        <w:spacing w:line="360" w:lineRule="auto"/>
        <w:jc w:val="center"/>
        <w:rPr>
          <w:rFonts w:hint="default" w:ascii="Times New Roman" w:hAnsi="Times New Roman" w:cs="Times New Roman"/>
          <w:b/>
          <w:bCs/>
          <w:color w:val="000000"/>
          <w:sz w:val="40"/>
          <w:szCs w:val="40"/>
          <w:highlight w:val="none"/>
        </w:rPr>
      </w:pPr>
    </w:p>
    <w:p w14:paraId="1497AFC8">
      <w:pPr>
        <w:snapToGrid w:val="0"/>
        <w:spacing w:line="360" w:lineRule="auto"/>
        <w:jc w:val="center"/>
        <w:rPr>
          <w:rFonts w:hint="default" w:ascii="Times New Roman" w:hAnsi="Times New Roman" w:cs="Times New Roman"/>
          <w:b/>
          <w:bCs/>
          <w:color w:val="000000"/>
          <w:sz w:val="40"/>
          <w:szCs w:val="40"/>
          <w:highlight w:val="none"/>
        </w:rPr>
      </w:pPr>
      <w:r>
        <w:rPr>
          <w:rFonts w:hint="default" w:ascii="Times New Roman" w:hAnsi="Times New Roman" w:cs="Times New Roman"/>
          <w:b/>
          <w:bCs/>
          <w:color w:val="000000"/>
          <w:sz w:val="40"/>
          <w:szCs w:val="40"/>
          <w:highlight w:val="none"/>
        </w:rPr>
        <w:t>江苏食品药品职业技术学院</w:t>
      </w:r>
    </w:p>
    <w:p w14:paraId="30A2CC84">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5473E679">
      <w:pPr>
        <w:snapToGrid w:val="0"/>
        <w:spacing w:line="360" w:lineRule="auto"/>
        <w:jc w:val="center"/>
        <w:rPr>
          <w:rFonts w:hint="eastAsia" w:ascii="Times New Roman" w:hAnsi="Times New Roman" w:cs="Times New Roman"/>
          <w:b/>
          <w:bCs/>
          <w:color w:val="000000"/>
          <w:sz w:val="40"/>
          <w:szCs w:val="40"/>
          <w:highlight w:val="none"/>
          <w:lang w:eastAsia="zh-CN"/>
        </w:rPr>
      </w:pPr>
      <w:r>
        <w:rPr>
          <w:rFonts w:hint="eastAsia" w:ascii="Times New Roman" w:hAnsi="Times New Roman" w:cs="Times New Roman"/>
          <w:b/>
          <w:bCs/>
          <w:color w:val="000000"/>
          <w:sz w:val="40"/>
          <w:szCs w:val="40"/>
          <w:highlight w:val="none"/>
          <w:lang w:eastAsia="zh-CN"/>
        </w:rPr>
        <w:t>（</w:t>
      </w:r>
      <w:r>
        <w:rPr>
          <w:rFonts w:hint="eastAsia" w:ascii="Times New Roman" w:hAnsi="Times New Roman" w:cs="Times New Roman"/>
          <w:b/>
          <w:bCs/>
          <w:color w:val="000000"/>
          <w:sz w:val="40"/>
          <w:szCs w:val="40"/>
          <w:highlight w:val="none"/>
          <w:lang w:val="en-US" w:eastAsia="zh-CN"/>
        </w:rPr>
        <w:t>二次</w:t>
      </w:r>
      <w:r>
        <w:rPr>
          <w:rFonts w:hint="eastAsia" w:ascii="Times New Roman" w:hAnsi="Times New Roman" w:cs="Times New Roman"/>
          <w:b/>
          <w:bCs/>
          <w:color w:val="000000"/>
          <w:sz w:val="40"/>
          <w:szCs w:val="40"/>
          <w:highlight w:val="none"/>
          <w:lang w:eastAsia="zh-CN"/>
        </w:rPr>
        <w:t>）</w:t>
      </w:r>
    </w:p>
    <w:p w14:paraId="5DC1046F">
      <w:pPr>
        <w:snapToGrid w:val="0"/>
        <w:spacing w:line="360" w:lineRule="auto"/>
        <w:rPr>
          <w:rFonts w:hint="default" w:ascii="Times New Roman" w:hAnsi="Times New Roman" w:cs="Times New Roman"/>
          <w:b/>
          <w:bCs/>
          <w:color w:val="000000"/>
          <w:sz w:val="36"/>
          <w:szCs w:val="24"/>
          <w:highlight w:val="none"/>
        </w:rPr>
      </w:pPr>
    </w:p>
    <w:p w14:paraId="32993D9C">
      <w:pPr>
        <w:snapToGrid w:val="0"/>
        <w:spacing w:line="360" w:lineRule="auto"/>
        <w:rPr>
          <w:rFonts w:hint="default" w:ascii="Times New Roman" w:hAnsi="Times New Roman" w:cs="Times New Roman"/>
          <w:b/>
          <w:bCs/>
          <w:color w:val="000000"/>
          <w:sz w:val="36"/>
          <w:szCs w:val="24"/>
          <w:highlight w:val="none"/>
        </w:rPr>
      </w:pPr>
    </w:p>
    <w:p w14:paraId="1DFBB720">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color w:val="000000"/>
          <w:sz w:val="72"/>
          <w:szCs w:val="72"/>
          <w:highlight w:val="none"/>
        </w:rPr>
        <w:t>响应文件</w:t>
      </w:r>
    </w:p>
    <w:p w14:paraId="15C1697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4C1F5032">
      <w:pPr>
        <w:snapToGrid w:val="0"/>
        <w:spacing w:line="360" w:lineRule="auto"/>
        <w:rPr>
          <w:rFonts w:hint="default" w:ascii="Times New Roman" w:hAnsi="Times New Roman" w:cs="Times New Roman"/>
          <w:b/>
          <w:bCs/>
          <w:color w:val="000000"/>
          <w:sz w:val="36"/>
          <w:szCs w:val="24"/>
          <w:highlight w:val="none"/>
        </w:rPr>
      </w:pPr>
    </w:p>
    <w:p w14:paraId="51BAD4CA">
      <w:pPr>
        <w:snapToGrid w:val="0"/>
        <w:spacing w:line="360" w:lineRule="auto"/>
        <w:rPr>
          <w:rFonts w:hint="default" w:ascii="Times New Roman" w:hAnsi="Times New Roman" w:cs="Times New Roman"/>
          <w:b/>
          <w:bCs/>
          <w:color w:val="000000"/>
          <w:sz w:val="36"/>
          <w:szCs w:val="24"/>
          <w:highlight w:val="none"/>
        </w:rPr>
      </w:pPr>
    </w:p>
    <w:p w14:paraId="661298C3">
      <w:pPr>
        <w:snapToGrid w:val="0"/>
        <w:spacing w:line="360" w:lineRule="auto"/>
        <w:rPr>
          <w:rFonts w:hint="default" w:ascii="Times New Roman" w:hAnsi="Times New Roman" w:cs="Times New Roman"/>
          <w:b/>
          <w:bCs/>
          <w:color w:val="000000"/>
          <w:sz w:val="36"/>
          <w:szCs w:val="24"/>
          <w:highlight w:val="none"/>
        </w:rPr>
      </w:pPr>
    </w:p>
    <w:p w14:paraId="560F8546">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（响应人全称加盖公章）</w:t>
      </w:r>
    </w:p>
    <w:p w14:paraId="650A4C50">
      <w:pPr>
        <w:snapToGrid w:val="0"/>
        <w:spacing w:line="360" w:lineRule="auto"/>
        <w:jc w:val="center"/>
        <w:rPr>
          <w:rFonts w:hint="default" w:ascii="Times New Roman" w:hAnsi="Times New Roman" w:cs="Times New Roman"/>
          <w:b/>
          <w:bCs/>
          <w:color w:val="000000"/>
          <w:sz w:val="36"/>
          <w:szCs w:val="36"/>
          <w:highlight w:val="none"/>
        </w:rPr>
      </w:pPr>
      <w:r>
        <w:rPr>
          <w:rFonts w:hint="default" w:ascii="Times New Roman" w:hAnsi="Times New Roman" w:cs="Times New Roman"/>
          <w:b/>
          <w:bCs/>
          <w:color w:val="000000"/>
          <w:sz w:val="36"/>
          <w:szCs w:val="24"/>
          <w:highlight w:val="none"/>
        </w:rPr>
        <w:t>在2026年</w:t>
      </w:r>
      <w:r>
        <w:rPr>
          <w:rFonts w:hint="eastAsia" w:cs="Times New Roman"/>
          <w:b/>
          <w:bCs/>
          <w:color w:val="000000"/>
          <w:sz w:val="36"/>
          <w:szCs w:val="24"/>
          <w:highlight w:val="none"/>
          <w:lang w:val="en-US" w:eastAsia="zh-CN"/>
        </w:rPr>
        <w:t>7</w:t>
      </w:r>
      <w:r>
        <w:rPr>
          <w:rFonts w:hint="default" w:ascii="Times New Roman" w:hAnsi="Times New Roman" w:cs="Times New Roman"/>
          <w:b/>
          <w:bCs/>
          <w:color w:val="000000"/>
          <w:sz w:val="36"/>
          <w:szCs w:val="24"/>
          <w:highlight w:val="none"/>
        </w:rPr>
        <w:t>月</w:t>
      </w:r>
      <w:r>
        <w:rPr>
          <w:rFonts w:hint="eastAsia" w:cs="Times New Roman"/>
          <w:b/>
          <w:bCs/>
          <w:color w:val="000000"/>
          <w:sz w:val="36"/>
          <w:szCs w:val="24"/>
          <w:highlight w:val="none"/>
          <w:lang w:val="en-US" w:eastAsia="zh-CN"/>
        </w:rPr>
        <w:t>2</w:t>
      </w:r>
      <w:r>
        <w:rPr>
          <w:rFonts w:hint="default" w:ascii="Times New Roman" w:hAnsi="Times New Roman" w:cs="Times New Roman"/>
          <w:b/>
          <w:bCs/>
          <w:color w:val="000000"/>
          <w:sz w:val="36"/>
          <w:szCs w:val="24"/>
          <w:highlight w:val="none"/>
        </w:rPr>
        <w:t>日前不准启封</w:t>
      </w:r>
    </w:p>
    <w:p w14:paraId="3423D029">
      <w:pPr>
        <w:snapToGrid w:val="0"/>
        <w:spacing w:line="360" w:lineRule="auto"/>
        <w:jc w:val="center"/>
        <w:rPr>
          <w:rFonts w:hint="default" w:ascii="Times New Roman" w:hAnsi="Times New Roman" w:cs="Times New Roman"/>
          <w:b/>
          <w:bCs/>
          <w:color w:val="000000"/>
          <w:sz w:val="36"/>
          <w:szCs w:val="36"/>
          <w:highlight w:val="none"/>
        </w:rPr>
      </w:pPr>
    </w:p>
    <w:p w14:paraId="469C8240">
      <w:pPr>
        <w:snapToGrid w:val="0"/>
        <w:spacing w:line="360" w:lineRule="auto"/>
        <w:jc w:val="center"/>
        <w:rPr>
          <w:rFonts w:hint="default" w:ascii="Times New Roman" w:hAnsi="Times New Roman" w:cs="Times New Roman"/>
          <w:b/>
          <w:bCs/>
          <w:color w:val="000000"/>
          <w:sz w:val="36"/>
          <w:szCs w:val="36"/>
          <w:highlight w:val="none"/>
        </w:rPr>
      </w:pPr>
    </w:p>
    <w:p w14:paraId="2544EB54">
      <w:pPr>
        <w:snapToGrid w:val="0"/>
        <w:spacing w:line="360" w:lineRule="auto"/>
        <w:jc w:val="center"/>
        <w:rPr>
          <w:rFonts w:hint="default" w:ascii="Times New Roman" w:hAnsi="Times New Roman" w:cs="Times New Roman"/>
          <w:b/>
          <w:bCs/>
          <w:color w:val="000000"/>
          <w:sz w:val="36"/>
          <w:szCs w:val="36"/>
          <w:highlight w:val="none"/>
        </w:rPr>
      </w:pPr>
    </w:p>
    <w:p w14:paraId="37F4DD21">
      <w:pPr>
        <w:snapToGrid w:val="0"/>
        <w:spacing w:line="360" w:lineRule="auto"/>
        <w:jc w:val="center"/>
        <w:rPr>
          <w:rFonts w:hint="default" w:ascii="Times New Roman" w:hAnsi="Times New Roman" w:cs="Times New Roman"/>
          <w:b/>
          <w:bCs/>
          <w:color w:val="000000"/>
          <w:sz w:val="36"/>
          <w:szCs w:val="36"/>
          <w:highlight w:val="none"/>
        </w:rPr>
      </w:pPr>
    </w:p>
    <w:p w14:paraId="7B1EE6D3">
      <w:pPr>
        <w:snapToGrid w:val="0"/>
        <w:spacing w:line="360" w:lineRule="auto"/>
        <w:jc w:val="center"/>
        <w:rPr>
          <w:rFonts w:hint="default" w:ascii="Times New Roman" w:hAnsi="Times New Roman" w:cs="Times New Roman"/>
          <w:b/>
          <w:bCs/>
          <w:color w:val="000000"/>
          <w:sz w:val="36"/>
          <w:szCs w:val="36"/>
          <w:highlight w:val="none"/>
        </w:rPr>
      </w:pPr>
    </w:p>
    <w:p w14:paraId="0C7E1BE1">
      <w:pPr>
        <w:snapToGrid w:val="0"/>
        <w:spacing w:line="360" w:lineRule="auto"/>
        <w:rPr>
          <w:rFonts w:hint="default" w:ascii="Times New Roman" w:hAnsi="Times New Roman" w:cs="Times New Roman"/>
          <w:bCs/>
          <w:color w:val="000000"/>
          <w:sz w:val="28"/>
          <w:szCs w:val="28"/>
          <w:highlight w:val="none"/>
        </w:rPr>
      </w:pPr>
    </w:p>
    <w:p w14:paraId="6A35EAF8">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附件二：授权委托书格式</w:t>
      </w:r>
    </w:p>
    <w:p w14:paraId="053A9095">
      <w:pPr>
        <w:keepNext/>
        <w:numPr>
          <w:ilvl w:val="0"/>
          <w:numId w:val="0"/>
        </w:numPr>
        <w:jc w:val="center"/>
        <w:outlineLvl w:val="1"/>
        <w:rPr>
          <w:rFonts w:hint="default" w:ascii="Times New Roman" w:hAnsi="Times New Roman" w:cs="Times New Roman"/>
          <w:b/>
          <w:bCs/>
          <w:color w:val="000000"/>
          <w:sz w:val="36"/>
          <w:szCs w:val="36"/>
          <w:highlight w:val="none"/>
        </w:rPr>
      </w:pP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授</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权</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委</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托</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书</w:t>
      </w:r>
    </w:p>
    <w:p w14:paraId="7E4FC604">
      <w:pPr>
        <w:spacing w:before="0" w:after="120" w:line="360" w:lineRule="auto"/>
        <w:ind w:leftChars="0" w:rightChars="0" w:firstLineChars="1100"/>
        <w:rPr>
          <w:rFonts w:hint="default" w:ascii="Times New Roman" w:hAnsi="Times New Roman" w:cs="Times New Roman"/>
          <w:b/>
          <w:bCs/>
          <w:color w:val="000000"/>
          <w:sz w:val="24"/>
          <w:szCs w:val="20"/>
          <w:highlight w:val="none"/>
        </w:rPr>
      </w:pPr>
    </w:p>
    <w:p w14:paraId="4AFE9798">
      <w:pPr>
        <w:widowControl/>
        <w:spacing w:before="0" w:after="156" w:line="480" w:lineRule="auto"/>
        <w:ind w:leftChars="0" w:rightChars="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本人________（姓名）系___________（企业）的法定代表人，现委托___________（身份证号：_____________）为我单位代理人。</w:t>
      </w:r>
    </w:p>
    <w:p w14:paraId="3E563803">
      <w:pPr>
        <w:widowControl/>
        <w:spacing w:before="0" w:after="156" w:line="480" w:lineRule="auto"/>
        <w:ind w:leftChars="0" w:rightChars="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代理人根据授权，以我单位名义参加江苏食品药品职业技术学院洪泽湖产业学院科普基地装修改造项目校内招采活动。代理人进行的签署、澄清、说明、补正、递交、撤回、修改的响应文件，参与校内招采、合同谈判、签订合同和处理其他有关事宜，其法律后果由我单位承担。</w:t>
      </w:r>
    </w:p>
    <w:p w14:paraId="387DB9CD">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委托期限：</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w:t>
      </w:r>
    </w:p>
    <w:p w14:paraId="348E70B5">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代理人无转委托权。</w:t>
      </w:r>
    </w:p>
    <w:p w14:paraId="7B0C5D47">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附：法定代表人身份证明</w:t>
      </w:r>
    </w:p>
    <w:p w14:paraId="12FDA963">
      <w:pPr>
        <w:widowControl/>
        <w:spacing w:line="480" w:lineRule="auto"/>
        <w:ind w:leftChars="229" w:rightChars="0" w:firstLineChars="0"/>
        <w:jc w:val="left"/>
        <w:rPr>
          <w:rFonts w:hint="default" w:ascii="Times New Roman" w:hAnsi="Times New Roman" w:cs="Times New Roman"/>
          <w:color w:val="000000"/>
          <w:kern w:val="0"/>
          <w:sz w:val="24"/>
          <w:szCs w:val="24"/>
          <w:highlight w:val="none"/>
        </w:rPr>
      </w:pPr>
    </w:p>
    <w:p w14:paraId="32B9BAD9">
      <w:pPr>
        <w:widowControl/>
        <w:spacing w:line="480" w:lineRule="auto"/>
        <w:ind w:leftChars="229" w:rightChars="0" w:firstLineChars="0"/>
        <w:jc w:val="left"/>
        <w:rPr>
          <w:rFonts w:hint="default" w:ascii="Times New Roman" w:hAnsi="Times New Roman" w:cs="Times New Roman"/>
          <w:color w:val="000000"/>
          <w:kern w:val="0"/>
          <w:sz w:val="24"/>
          <w:szCs w:val="24"/>
          <w:highlight w:val="none"/>
        </w:rPr>
      </w:pPr>
    </w:p>
    <w:p w14:paraId="023319D0">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企业：</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（盖单位章）</w:t>
      </w:r>
    </w:p>
    <w:p w14:paraId="5C4DDB51">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法定代表人：</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（签字）</w:t>
      </w:r>
    </w:p>
    <w:p w14:paraId="01D28417">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委托代理人：</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（签字）</w:t>
      </w:r>
    </w:p>
    <w:p w14:paraId="3C026146">
      <w:pPr>
        <w:widowControl/>
        <w:spacing w:line="480" w:lineRule="auto"/>
        <w:ind w:leftChars="0" w:rightChars="0" w:firstLineChars="2100"/>
        <w:jc w:val="left"/>
        <w:rPr>
          <w:rFonts w:hint="default" w:ascii="Times New Roman" w:hAnsi="Times New Roman" w:cs="Times New Roman"/>
          <w:color w:val="000000"/>
          <w:kern w:val="0"/>
          <w:sz w:val="24"/>
          <w:szCs w:val="24"/>
          <w:highlight w:val="none"/>
        </w:rPr>
        <w:sectPr>
          <w:pgSz w:w="11906" w:h="16838"/>
          <w:pgMar w:top="1440" w:right="1800" w:bottom="1440" w:left="1800" w:header="0" w:footer="0" w:gutter="0"/>
          <w:pgNumType w:fmt="decimal"/>
          <w:cols w:space="720" w:num="1"/>
          <w:formProt w:val="0"/>
          <w:titlePg/>
          <w:docGrid w:type="linesAndChars" w:linePitch="312" w:charSpace="0"/>
        </w:sectPr>
      </w:pPr>
      <w:r>
        <w:rPr>
          <w:rFonts w:hint="default" w:ascii="Times New Roman" w:hAnsi="Times New Roman" w:cs="Times New Roman"/>
          <w:color w:val="000000"/>
          <w:kern w:val="0"/>
          <w:sz w:val="24"/>
          <w:szCs w:val="24"/>
          <w:highlight w:val="none"/>
        </w:rPr>
        <w:t>年    月    日</w:t>
      </w:r>
      <w:r>
        <w:rPr>
          <w:rFonts w:hint="default" w:ascii="Times New Roman" w:hAnsi="Times New Roman" w:cs="Times New Roman"/>
          <w:highlight w:val="none"/>
        </w:rPr>
        <w:br w:type="page"/>
      </w:r>
    </w:p>
    <w:p w14:paraId="3DC2B826">
      <w:pPr>
        <w:keepNext w:val="0"/>
        <w:keepLines w:val="0"/>
        <w:pageBreakBefore w:val="0"/>
        <w:widowControl w:val="0"/>
        <w:kinsoku/>
        <w:overflowPunct/>
        <w:autoSpaceDE/>
        <w:bidi w:val="0"/>
        <w:snapToGrid w:val="0"/>
        <w:spacing w:line="240" w:lineRule="auto"/>
        <w:textAlignment w:val="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附件三：报价单</w:t>
      </w:r>
    </w:p>
    <w:p w14:paraId="20FD79C7">
      <w:pPr>
        <w:jc w:val="center"/>
        <w:rPr>
          <w:rFonts w:hint="default" w:ascii="Times New Roman" w:hAnsi="Times New Roman" w:eastAsia="方正小标宋简体" w:cs="Times New Roman"/>
          <w:color w:val="000000"/>
          <w:kern w:val="0"/>
          <w:sz w:val="36"/>
          <w:szCs w:val="36"/>
          <w:highlight w:val="none"/>
        </w:rPr>
      </w:pPr>
      <w:r>
        <w:rPr>
          <w:rFonts w:hint="default" w:ascii="Times New Roman" w:hAnsi="Times New Roman" w:eastAsia="方正小标宋简体" w:cs="Times New Roman"/>
          <w:color w:val="000000"/>
          <w:kern w:val="0"/>
          <w:sz w:val="36"/>
          <w:szCs w:val="36"/>
          <w:highlight w:val="none"/>
        </w:rPr>
        <w:t>江苏食品药品职业技术学院洪泽湖产业学院科普基地装修改造项目报价单</w:t>
      </w:r>
    </w:p>
    <w:tbl>
      <w:tblPr>
        <w:tblStyle w:val="8"/>
        <w:tblW w:w="14340" w:type="dxa"/>
        <w:tblInd w:w="-413" w:type="dxa"/>
        <w:tblLayout w:type="fixed"/>
        <w:tblCellMar>
          <w:top w:w="0" w:type="dxa"/>
          <w:left w:w="108" w:type="dxa"/>
          <w:bottom w:w="0" w:type="dxa"/>
          <w:right w:w="108" w:type="dxa"/>
        </w:tblCellMar>
      </w:tblPr>
      <w:tblGrid>
        <w:gridCol w:w="540"/>
        <w:gridCol w:w="1418"/>
        <w:gridCol w:w="9017"/>
        <w:gridCol w:w="766"/>
        <w:gridCol w:w="784"/>
        <w:gridCol w:w="916"/>
        <w:gridCol w:w="899"/>
      </w:tblGrid>
      <w:tr w14:paraId="7507795E">
        <w:tblPrEx>
          <w:tblCellMar>
            <w:top w:w="0" w:type="dxa"/>
            <w:left w:w="108" w:type="dxa"/>
            <w:bottom w:w="0" w:type="dxa"/>
            <w:right w:w="108" w:type="dxa"/>
          </w:tblCellMar>
        </w:tblPrEx>
        <w:trPr>
          <w:trHeight w:val="3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B6CF14A">
            <w:pPr>
              <w:jc w:val="center"/>
              <w:rPr>
                <w:rFonts w:hint="default" w:ascii="Times New Roman" w:hAnsi="Times New Roman" w:eastAsia="宋体" w:cs="Times New Roman"/>
                <w:sz w:val="22"/>
                <w:szCs w:val="22"/>
                <w:highlight w:val="none"/>
                <w:lang w:eastAsia="zh-CN"/>
              </w:rPr>
            </w:pPr>
            <w:r>
              <w:rPr>
                <w:rFonts w:hint="default" w:ascii="Times New Roman" w:hAnsi="Times New Roman" w:cs="Times New Roman"/>
                <w:sz w:val="22"/>
                <w:szCs w:val="22"/>
                <w:highlight w:val="none"/>
                <w:lang w:val="en-US" w:eastAsia="zh-CN"/>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6A3FD309">
            <w:pPr>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项目</w:t>
            </w:r>
            <w:r>
              <w:rPr>
                <w:rFonts w:hint="default" w:ascii="Times New Roman" w:hAnsi="Times New Roman" w:cs="Times New Roman"/>
                <w:sz w:val="22"/>
                <w:szCs w:val="22"/>
                <w:highlight w:val="none"/>
              </w:rPr>
              <w:t>内容</w:t>
            </w:r>
          </w:p>
        </w:tc>
        <w:tc>
          <w:tcPr>
            <w:tcW w:w="9017" w:type="dxa"/>
            <w:tcBorders>
              <w:top w:val="single" w:color="000000" w:sz="4" w:space="0"/>
              <w:left w:val="single" w:color="000000" w:sz="4" w:space="0"/>
              <w:bottom w:val="single" w:color="000000" w:sz="4" w:space="0"/>
              <w:right w:val="single" w:color="000000" w:sz="4" w:space="0"/>
            </w:tcBorders>
            <w:vAlign w:val="center"/>
          </w:tcPr>
          <w:p w14:paraId="5AABCA88">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施工要求及技术参数</w:t>
            </w:r>
          </w:p>
        </w:tc>
        <w:tc>
          <w:tcPr>
            <w:tcW w:w="766" w:type="dxa"/>
            <w:tcBorders>
              <w:top w:val="single" w:color="000000" w:sz="4" w:space="0"/>
              <w:left w:val="single" w:color="000000" w:sz="4" w:space="0"/>
              <w:bottom w:val="single" w:color="000000" w:sz="4" w:space="0"/>
              <w:right w:val="single" w:color="000000" w:sz="4" w:space="0"/>
            </w:tcBorders>
            <w:vAlign w:val="center"/>
          </w:tcPr>
          <w:p w14:paraId="698070EC">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数量</w:t>
            </w:r>
          </w:p>
        </w:tc>
        <w:tc>
          <w:tcPr>
            <w:tcW w:w="784" w:type="dxa"/>
            <w:tcBorders>
              <w:top w:val="single" w:color="000000" w:sz="4" w:space="0"/>
              <w:left w:val="single" w:color="000000" w:sz="4" w:space="0"/>
              <w:bottom w:val="single" w:color="000000" w:sz="4" w:space="0"/>
              <w:right w:val="single" w:color="000000" w:sz="4" w:space="0"/>
            </w:tcBorders>
            <w:vAlign w:val="center"/>
          </w:tcPr>
          <w:p w14:paraId="6CC6873C">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单位</w:t>
            </w:r>
          </w:p>
        </w:tc>
        <w:tc>
          <w:tcPr>
            <w:tcW w:w="916" w:type="dxa"/>
            <w:tcBorders>
              <w:top w:val="single" w:color="000000" w:sz="4" w:space="0"/>
              <w:left w:val="single" w:color="000000" w:sz="4" w:space="0"/>
              <w:bottom w:val="single" w:color="000000" w:sz="4" w:space="0"/>
              <w:right w:val="single" w:color="000000" w:sz="4" w:space="0"/>
            </w:tcBorders>
            <w:vAlign w:val="center"/>
          </w:tcPr>
          <w:p w14:paraId="16298235">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单价（元）</w:t>
            </w:r>
          </w:p>
        </w:tc>
        <w:tc>
          <w:tcPr>
            <w:tcW w:w="899" w:type="dxa"/>
            <w:tcBorders>
              <w:top w:val="single" w:color="000000" w:sz="4" w:space="0"/>
              <w:left w:val="single" w:color="000000" w:sz="4" w:space="0"/>
              <w:bottom w:val="single" w:color="000000" w:sz="4" w:space="0"/>
              <w:right w:val="single" w:color="000000" w:sz="4" w:space="0"/>
            </w:tcBorders>
            <w:vAlign w:val="center"/>
          </w:tcPr>
          <w:p w14:paraId="2728E750">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合计（元）</w:t>
            </w:r>
          </w:p>
        </w:tc>
      </w:tr>
      <w:tr w14:paraId="71A0959F">
        <w:tblPrEx>
          <w:tblCellMar>
            <w:top w:w="0" w:type="dxa"/>
            <w:left w:w="108" w:type="dxa"/>
            <w:bottom w:w="0" w:type="dxa"/>
            <w:right w:w="108"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6F4BB22">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011245A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拆除项目</w:t>
            </w:r>
          </w:p>
        </w:tc>
        <w:tc>
          <w:tcPr>
            <w:tcW w:w="9017" w:type="dxa"/>
            <w:tcBorders>
              <w:top w:val="single" w:color="000000" w:sz="4" w:space="0"/>
              <w:left w:val="single" w:color="000000" w:sz="4" w:space="0"/>
              <w:bottom w:val="single" w:color="000000" w:sz="4" w:space="0"/>
              <w:right w:val="single" w:color="000000" w:sz="4" w:space="0"/>
            </w:tcBorders>
            <w:vAlign w:val="center"/>
          </w:tcPr>
          <w:p w14:paraId="7DFFCED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1、原吊顶整体拆除及消火栓箱等消防设备（拆除材料交由甲方保存），建筑垃圾清运至校外。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2、室内135平方米原乳胶漆墙面铲除干净。</w:t>
            </w:r>
          </w:p>
        </w:tc>
        <w:tc>
          <w:tcPr>
            <w:tcW w:w="766" w:type="dxa"/>
            <w:tcBorders>
              <w:top w:val="single" w:color="000000" w:sz="4" w:space="0"/>
              <w:left w:val="single" w:color="000000" w:sz="4" w:space="0"/>
              <w:bottom w:val="single" w:color="000000" w:sz="4" w:space="0"/>
              <w:right w:val="single" w:color="000000" w:sz="4" w:space="0"/>
            </w:tcBorders>
            <w:vAlign w:val="center"/>
          </w:tcPr>
          <w:p w14:paraId="5DC704B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D96073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5FF138D6">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AD8A0D">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7423B79">
        <w:tblPrEx>
          <w:tblCellMar>
            <w:top w:w="0" w:type="dxa"/>
            <w:left w:w="108" w:type="dxa"/>
            <w:bottom w:w="0" w:type="dxa"/>
            <w:right w:w="108" w:type="dxa"/>
          </w:tblCellMar>
        </w:tblPrEx>
        <w:trPr>
          <w:trHeight w:val="616"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97D6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473A8E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方柱改圆柱</w:t>
            </w:r>
          </w:p>
        </w:tc>
        <w:tc>
          <w:tcPr>
            <w:tcW w:w="9017" w:type="dxa"/>
            <w:tcBorders>
              <w:top w:val="single" w:color="000000" w:sz="4" w:space="0"/>
              <w:left w:val="single" w:color="000000" w:sz="4" w:space="0"/>
              <w:bottom w:val="single" w:color="000000" w:sz="4" w:space="0"/>
              <w:right w:val="single" w:color="000000" w:sz="4" w:space="0"/>
            </w:tcBorders>
            <w:vAlign w:val="center"/>
          </w:tcPr>
          <w:p w14:paraId="6AE28A0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采用轻钢龙骨18mm阻燃板打底圆柱直径比方柱单边外扩80–120mm，保证弧度顺滑。 封基层板外层弯贴 4–5mm 多层板或欧松板（易弯曲、不开裂）</w:t>
            </w:r>
          </w:p>
        </w:tc>
        <w:tc>
          <w:tcPr>
            <w:tcW w:w="766" w:type="dxa"/>
            <w:tcBorders>
              <w:top w:val="single" w:color="000000" w:sz="4" w:space="0"/>
              <w:left w:val="single" w:color="000000" w:sz="4" w:space="0"/>
              <w:bottom w:val="single" w:color="000000" w:sz="4" w:space="0"/>
              <w:right w:val="single" w:color="000000" w:sz="4" w:space="0"/>
            </w:tcBorders>
            <w:vAlign w:val="center"/>
          </w:tcPr>
          <w:p w14:paraId="1273794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vAlign w:val="center"/>
          </w:tcPr>
          <w:p w14:paraId="55BBF79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1A878BF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3AFF4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52C25F6">
        <w:trPr>
          <w:trHeight w:val="5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AB12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61148DC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封窗洞1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4E9E5AA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1、基层18mm厚阻燃板双面两侧石膏板封闭；                        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202AD45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vAlign w:val="center"/>
          </w:tcPr>
          <w:p w14:paraId="7CB30FE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284708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F7EADB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229EF09">
        <w:tblPrEx>
          <w:tblCellMar>
            <w:top w:w="0" w:type="dxa"/>
            <w:left w:w="108" w:type="dxa"/>
            <w:bottom w:w="0" w:type="dxa"/>
            <w:right w:w="108" w:type="dxa"/>
          </w:tblCellMar>
        </w:tblPrEx>
        <w:trPr>
          <w:trHeight w:val="4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EF7BC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3F26040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封窗洞2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7403FBB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 xml:space="preserve">1、红砖砌窗洞，水泥砂浆双面抹灰；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06A787C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74E89D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845C0CD">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1ACF7F">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8617080">
        <w:tblPrEx>
          <w:tblCellMar>
            <w:top w:w="0" w:type="dxa"/>
            <w:left w:w="108" w:type="dxa"/>
            <w:bottom w:w="0" w:type="dxa"/>
            <w:right w:w="108" w:type="dxa"/>
          </w:tblCellMar>
        </w:tblPrEx>
        <w:trPr>
          <w:trHeight w:val="83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7859AE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4759111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开门洞1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7E65011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1、将原墙体开门洞成净尺寸：1300mm*2300mm（建筑垃圾清运至校外）； 2、开门洞前先将2000mm长门头板预埋进门洞上方再进行拆除； 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71ED6E2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11938C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4F6357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1AD6ED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5F592FB3">
        <w:tblPrEx>
          <w:tblCellMar>
            <w:top w:w="0" w:type="dxa"/>
            <w:left w:w="108" w:type="dxa"/>
            <w:bottom w:w="0" w:type="dxa"/>
            <w:right w:w="108" w:type="dxa"/>
          </w:tblCellMar>
        </w:tblPrEx>
        <w:trPr>
          <w:trHeight w:val="88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2350EE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680198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开门洞2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26DE713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1、将原门洞扩大成净尺寸：1300mm*2300mm（建筑垃圾清运至校外）；2、开门洞前先将2000mm长门头板预埋进门洞上方再进行拆除；3、将门洞四周水泥砂浆粉平平整达到设计要求；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31AC31E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92311C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75533718">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C61E1F">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159FF27">
        <w:tblPrEx>
          <w:tblCellMar>
            <w:top w:w="0" w:type="dxa"/>
            <w:left w:w="108" w:type="dxa"/>
            <w:bottom w:w="0" w:type="dxa"/>
            <w:right w:w="108" w:type="dxa"/>
          </w:tblCellMar>
        </w:tblPrEx>
        <w:trPr>
          <w:trHeight w:val="744"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7BC5CE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vAlign w:val="center"/>
          </w:tcPr>
          <w:p w14:paraId="233330B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门套</w:t>
            </w:r>
          </w:p>
        </w:tc>
        <w:tc>
          <w:tcPr>
            <w:tcW w:w="9017" w:type="dxa"/>
            <w:tcBorders>
              <w:top w:val="single" w:color="000000" w:sz="4" w:space="0"/>
              <w:left w:val="single" w:color="000000" w:sz="4" w:space="0"/>
              <w:bottom w:val="single" w:color="000000" w:sz="4" w:space="0"/>
              <w:right w:val="single" w:color="000000" w:sz="4" w:space="0"/>
            </w:tcBorders>
            <w:vAlign w:val="center"/>
          </w:tcPr>
          <w:p w14:paraId="05654F96">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18mm阻燃板打底，1.2厚1300mm*2300mm大小304不锈钢门套</w:t>
            </w:r>
          </w:p>
        </w:tc>
        <w:tc>
          <w:tcPr>
            <w:tcW w:w="766" w:type="dxa"/>
            <w:tcBorders>
              <w:top w:val="single" w:color="000000" w:sz="4" w:space="0"/>
              <w:left w:val="single" w:color="000000" w:sz="4" w:space="0"/>
              <w:bottom w:val="single" w:color="000000" w:sz="4" w:space="0"/>
              <w:right w:val="single" w:color="000000" w:sz="4" w:space="0"/>
            </w:tcBorders>
            <w:vAlign w:val="center"/>
          </w:tcPr>
          <w:p w14:paraId="5531111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CC543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樘</w:t>
            </w:r>
          </w:p>
        </w:tc>
        <w:tc>
          <w:tcPr>
            <w:tcW w:w="916" w:type="dxa"/>
            <w:tcBorders>
              <w:top w:val="single" w:color="000000" w:sz="4" w:space="0"/>
              <w:left w:val="single" w:color="000000" w:sz="4" w:space="0"/>
              <w:bottom w:val="single" w:color="000000" w:sz="4" w:space="0"/>
              <w:right w:val="single" w:color="000000" w:sz="4" w:space="0"/>
            </w:tcBorders>
            <w:vAlign w:val="center"/>
          </w:tcPr>
          <w:p w14:paraId="0A8D4FAB">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6AD4F1">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E5A857E">
        <w:tblPrEx>
          <w:tblCellMar>
            <w:top w:w="0" w:type="dxa"/>
            <w:left w:w="108" w:type="dxa"/>
            <w:bottom w:w="0" w:type="dxa"/>
            <w:right w:w="108" w:type="dxa"/>
          </w:tblCellMar>
        </w:tblPrEx>
        <w:trPr>
          <w:trHeight w:val="7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A7196B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vAlign w:val="center"/>
          </w:tcPr>
          <w:p w14:paraId="7D3DE4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顶面乳胶漆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46E6A5BF">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1、顶面凹凸不平及孔洞用腻子批两遍不平砂纸打磨整体喷灰色乳胶漆两遍（成品表面均匀，不得有透底，花斑等现象）；      2、品牌：立邦、三棵树、多乐士）</w:t>
            </w:r>
          </w:p>
        </w:tc>
        <w:tc>
          <w:tcPr>
            <w:tcW w:w="766" w:type="dxa"/>
            <w:tcBorders>
              <w:top w:val="single" w:color="000000" w:sz="4" w:space="0"/>
              <w:left w:val="single" w:color="000000" w:sz="4" w:space="0"/>
              <w:bottom w:val="single" w:color="000000" w:sz="4" w:space="0"/>
              <w:right w:val="single" w:color="000000" w:sz="4" w:space="0"/>
            </w:tcBorders>
            <w:vAlign w:val="center"/>
          </w:tcPr>
          <w:p w14:paraId="6A43D5FE">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5D11294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1274FC41">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BB747D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B39591D">
        <w:tblPrEx>
          <w:tblCellMar>
            <w:top w:w="0" w:type="dxa"/>
            <w:left w:w="108" w:type="dxa"/>
            <w:bottom w:w="0" w:type="dxa"/>
            <w:right w:w="108" w:type="dxa"/>
          </w:tblCellMar>
        </w:tblPrEx>
        <w:trPr>
          <w:trHeight w:val="67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6CA2B8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vAlign w:val="center"/>
          </w:tcPr>
          <w:p w14:paraId="1E4A9E8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室内吊顶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63353B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安装150m*150mm*30mm铁格栅吊顶，根据现场原有现状，自行调整及重新安装50主龙0.6厚、副龙骨、8mm丝杆等。</w:t>
            </w:r>
          </w:p>
        </w:tc>
        <w:tc>
          <w:tcPr>
            <w:tcW w:w="766" w:type="dxa"/>
            <w:tcBorders>
              <w:top w:val="single" w:color="000000" w:sz="4" w:space="0"/>
              <w:left w:val="single" w:color="000000" w:sz="4" w:space="0"/>
              <w:bottom w:val="single" w:color="000000" w:sz="4" w:space="0"/>
              <w:right w:val="single" w:color="000000" w:sz="4" w:space="0"/>
            </w:tcBorders>
            <w:vAlign w:val="center"/>
          </w:tcPr>
          <w:p w14:paraId="3DD4DA6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188E2E3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B31C0A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42732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79DACEC">
        <w:tblPrEx>
          <w:tblCellMar>
            <w:top w:w="0" w:type="dxa"/>
            <w:left w:w="108" w:type="dxa"/>
            <w:bottom w:w="0" w:type="dxa"/>
            <w:right w:w="108" w:type="dxa"/>
          </w:tblCellMar>
        </w:tblPrEx>
        <w:trPr>
          <w:trHeight w:val="66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F76037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411778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墙面基层</w:t>
            </w:r>
          </w:p>
        </w:tc>
        <w:tc>
          <w:tcPr>
            <w:tcW w:w="9017" w:type="dxa"/>
            <w:tcBorders>
              <w:top w:val="single" w:color="000000" w:sz="4" w:space="0"/>
              <w:left w:val="single" w:color="000000" w:sz="4" w:space="0"/>
              <w:bottom w:val="single" w:color="000000" w:sz="4" w:space="0"/>
              <w:right w:val="single" w:color="000000" w:sz="4" w:space="0"/>
            </w:tcBorders>
            <w:vAlign w:val="center"/>
          </w:tcPr>
          <w:p w14:paraId="08E130E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墙面12mm阻燃板打底（环保：E0级，品牌：千年舟、莫干山、福庆）</w:t>
            </w:r>
          </w:p>
        </w:tc>
        <w:tc>
          <w:tcPr>
            <w:tcW w:w="766" w:type="dxa"/>
            <w:tcBorders>
              <w:top w:val="single" w:color="000000" w:sz="4" w:space="0"/>
              <w:left w:val="single" w:color="000000" w:sz="4" w:space="0"/>
              <w:bottom w:val="single" w:color="000000" w:sz="4" w:space="0"/>
              <w:right w:val="single" w:color="000000" w:sz="4" w:space="0"/>
            </w:tcBorders>
            <w:vAlign w:val="center"/>
          </w:tcPr>
          <w:p w14:paraId="5E2048E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50</w:t>
            </w:r>
          </w:p>
        </w:tc>
        <w:tc>
          <w:tcPr>
            <w:tcW w:w="784" w:type="dxa"/>
            <w:tcBorders>
              <w:top w:val="single" w:color="000000" w:sz="4" w:space="0"/>
              <w:left w:val="single" w:color="000000" w:sz="4" w:space="0"/>
              <w:bottom w:val="single" w:color="000000" w:sz="4" w:space="0"/>
              <w:right w:val="single" w:color="000000" w:sz="4" w:space="0"/>
            </w:tcBorders>
            <w:vAlign w:val="center"/>
          </w:tcPr>
          <w:p w14:paraId="7D32A36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7D3927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CFB63D8">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2D7BDE28">
        <w:tblPrEx>
          <w:tblCellMar>
            <w:top w:w="0" w:type="dxa"/>
            <w:left w:w="108" w:type="dxa"/>
            <w:bottom w:w="0" w:type="dxa"/>
            <w:right w:w="108" w:type="dxa"/>
          </w:tblCellMar>
        </w:tblPrEx>
        <w:trPr>
          <w:trHeight w:val="132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942E6E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vAlign w:val="center"/>
          </w:tcPr>
          <w:p w14:paraId="5F614A8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墙面碳晶板木饰面</w:t>
            </w:r>
          </w:p>
        </w:tc>
        <w:tc>
          <w:tcPr>
            <w:tcW w:w="9017" w:type="dxa"/>
            <w:tcBorders>
              <w:top w:val="single" w:color="000000" w:sz="4" w:space="0"/>
              <w:left w:val="single" w:color="000000" w:sz="4" w:space="0"/>
              <w:bottom w:val="single" w:color="000000" w:sz="4" w:space="0"/>
              <w:right w:val="single" w:color="000000" w:sz="4" w:space="0"/>
            </w:tcBorders>
            <w:vAlign w:val="center"/>
          </w:tcPr>
          <w:p w14:paraId="488093FF">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1、8mm厚高光板、木纹板（上口暗藏LED线条灯，包含基层凸出墙面造型做法，包含所有辅材），2、环保：E0级，品牌：千年舟、莫干山、福庆，3、碳晶板采用字母槽拼缝做法，</w:t>
            </w:r>
          </w:p>
        </w:tc>
        <w:tc>
          <w:tcPr>
            <w:tcW w:w="766" w:type="dxa"/>
            <w:tcBorders>
              <w:top w:val="single" w:color="000000" w:sz="4" w:space="0"/>
              <w:left w:val="single" w:color="000000" w:sz="4" w:space="0"/>
              <w:bottom w:val="single" w:color="000000" w:sz="4" w:space="0"/>
              <w:right w:val="single" w:color="000000" w:sz="4" w:space="0"/>
            </w:tcBorders>
            <w:vAlign w:val="center"/>
          </w:tcPr>
          <w:p w14:paraId="4E7D5AC4">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77.4</w:t>
            </w:r>
          </w:p>
        </w:tc>
        <w:tc>
          <w:tcPr>
            <w:tcW w:w="784" w:type="dxa"/>
            <w:tcBorders>
              <w:top w:val="single" w:color="000000" w:sz="4" w:space="0"/>
              <w:left w:val="single" w:color="000000" w:sz="4" w:space="0"/>
              <w:bottom w:val="single" w:color="000000" w:sz="4" w:space="0"/>
              <w:right w:val="single" w:color="000000" w:sz="4" w:space="0"/>
            </w:tcBorders>
            <w:vAlign w:val="center"/>
          </w:tcPr>
          <w:p w14:paraId="2A4FA00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3CBDAE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F99E5C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C984C88">
        <w:tblPrEx>
          <w:tblCellMar>
            <w:top w:w="0" w:type="dxa"/>
            <w:left w:w="108" w:type="dxa"/>
            <w:bottom w:w="0" w:type="dxa"/>
            <w:right w:w="108" w:type="dxa"/>
          </w:tblCellMar>
        </w:tblPrEx>
        <w:trPr>
          <w:trHeight w:val="11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0CDC90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vAlign w:val="center"/>
          </w:tcPr>
          <w:p w14:paraId="7556A89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造型展板及灯带</w:t>
            </w:r>
          </w:p>
        </w:tc>
        <w:tc>
          <w:tcPr>
            <w:tcW w:w="9017" w:type="dxa"/>
            <w:tcBorders>
              <w:top w:val="single" w:color="000000" w:sz="4" w:space="0"/>
              <w:left w:val="single" w:color="000000" w:sz="4" w:space="0"/>
              <w:bottom w:val="single" w:color="000000" w:sz="4" w:space="0"/>
              <w:right w:val="single" w:color="000000" w:sz="4" w:space="0"/>
            </w:tcBorders>
            <w:vAlign w:val="center"/>
          </w:tcPr>
          <w:p w14:paraId="5CE4E78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 xml:space="preserve">1、20mmpvc板在PVC板四周边侧面，开8-10mm 宽、8-10mm 深通槽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2、嵌入低压 LED 软灯带（12V/24V），灯带品牌：佛山照明、雷士等一线品牌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光线向侧面漫射，展板整体轮廓发亮，正面干净无灯体 （不含广告）</w:t>
            </w:r>
          </w:p>
        </w:tc>
        <w:tc>
          <w:tcPr>
            <w:tcW w:w="766" w:type="dxa"/>
            <w:tcBorders>
              <w:top w:val="single" w:color="000000" w:sz="4" w:space="0"/>
              <w:left w:val="single" w:color="000000" w:sz="4" w:space="0"/>
              <w:bottom w:val="single" w:color="000000" w:sz="4" w:space="0"/>
              <w:right w:val="single" w:color="000000" w:sz="4" w:space="0"/>
            </w:tcBorders>
            <w:vAlign w:val="center"/>
          </w:tcPr>
          <w:p w14:paraId="02F3C75D">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28</w:t>
            </w:r>
          </w:p>
        </w:tc>
        <w:tc>
          <w:tcPr>
            <w:tcW w:w="784" w:type="dxa"/>
            <w:tcBorders>
              <w:top w:val="single" w:color="000000" w:sz="4" w:space="0"/>
              <w:left w:val="single" w:color="000000" w:sz="4" w:space="0"/>
              <w:bottom w:val="single" w:color="000000" w:sz="4" w:space="0"/>
              <w:right w:val="single" w:color="000000" w:sz="4" w:space="0"/>
            </w:tcBorders>
            <w:vAlign w:val="center"/>
          </w:tcPr>
          <w:p w14:paraId="1BB3FAA2">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2F69B3A">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1AC884A">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07CBB6B">
        <w:tblPrEx>
          <w:tblCellMar>
            <w:top w:w="0" w:type="dxa"/>
            <w:left w:w="108" w:type="dxa"/>
            <w:bottom w:w="0" w:type="dxa"/>
            <w:right w:w="108" w:type="dxa"/>
          </w:tblCellMar>
        </w:tblPrEx>
        <w:trPr>
          <w:trHeight w:val="90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98B07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vAlign w:val="center"/>
          </w:tcPr>
          <w:p w14:paraId="4FF26E0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圆形造型吊顶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5061304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安装圆形直径 1500mm 石膏板造型吊顶，采用 18mm 厚阻燃胶合板基层；配套搭设、调整及重装 50 系列主龙骨（壁厚 0.6mm）、配套副龙骨、8mm 全牙丝杆及全套辅材；石膏板可选品牌：千年舟、龙牌、泰山；阻燃板可选品牌：千年舟、莫干山、兔宝宝。</w:t>
            </w:r>
            <w:bookmarkStart w:id="0" w:name="_GoBack"/>
            <w:bookmarkEnd w:id="0"/>
          </w:p>
        </w:tc>
        <w:tc>
          <w:tcPr>
            <w:tcW w:w="766" w:type="dxa"/>
            <w:tcBorders>
              <w:top w:val="single" w:color="000000" w:sz="4" w:space="0"/>
              <w:left w:val="single" w:color="000000" w:sz="4" w:space="0"/>
              <w:bottom w:val="single" w:color="000000" w:sz="4" w:space="0"/>
              <w:right w:val="single" w:color="000000" w:sz="4" w:space="0"/>
            </w:tcBorders>
            <w:vAlign w:val="center"/>
          </w:tcPr>
          <w:p w14:paraId="0AE24E1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14FF40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46D0209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E5005C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2235A6DE">
        <w:tblPrEx>
          <w:tblCellMar>
            <w:top w:w="0" w:type="dxa"/>
            <w:left w:w="108" w:type="dxa"/>
            <w:bottom w:w="0" w:type="dxa"/>
            <w:right w:w="108" w:type="dxa"/>
          </w:tblCellMar>
        </w:tblPrEx>
        <w:trPr>
          <w:trHeight w:val="771"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DF11AF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vAlign w:val="center"/>
          </w:tcPr>
          <w:p w14:paraId="1AA009C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穿孔铝板墙</w:t>
            </w:r>
          </w:p>
        </w:tc>
        <w:tc>
          <w:tcPr>
            <w:tcW w:w="9017" w:type="dxa"/>
            <w:tcBorders>
              <w:top w:val="single" w:color="000000" w:sz="4" w:space="0"/>
              <w:left w:val="single" w:color="000000" w:sz="4" w:space="0"/>
              <w:bottom w:val="single" w:color="000000" w:sz="4" w:space="0"/>
              <w:right w:val="single" w:color="000000" w:sz="4" w:space="0"/>
            </w:tcBorders>
            <w:vAlign w:val="center"/>
          </w:tcPr>
          <w:p w14:paraId="64D9F86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1、穿孔铝板窗洞尺寸：1450mm*1450mm；1.5mm厚度以上，φ8mm 孔，孔距 20mm左右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2、背面层次：亚克力乳白板，LED 灯带（DC12V，间距 80–120mm，固定在背板），密封背板（铝蜂窝板 / 镀锌板，防水防尘）。布线：低压 12V，强弱电分开，接头防水；电源放检修口。</w:t>
            </w:r>
          </w:p>
        </w:tc>
        <w:tc>
          <w:tcPr>
            <w:tcW w:w="766" w:type="dxa"/>
            <w:tcBorders>
              <w:top w:val="single" w:color="000000" w:sz="4" w:space="0"/>
              <w:left w:val="single" w:color="000000" w:sz="4" w:space="0"/>
              <w:bottom w:val="single" w:color="000000" w:sz="4" w:space="0"/>
              <w:right w:val="single" w:color="000000" w:sz="4" w:space="0"/>
            </w:tcBorders>
            <w:vAlign w:val="center"/>
          </w:tcPr>
          <w:p w14:paraId="3F0D678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84" w:type="dxa"/>
            <w:tcBorders>
              <w:top w:val="single" w:color="000000" w:sz="4" w:space="0"/>
              <w:left w:val="single" w:color="000000" w:sz="4" w:space="0"/>
              <w:bottom w:val="single" w:color="000000" w:sz="4" w:space="0"/>
              <w:right w:val="single" w:color="000000" w:sz="4" w:space="0"/>
            </w:tcBorders>
            <w:vAlign w:val="center"/>
          </w:tcPr>
          <w:p w14:paraId="576CB4A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2C94FBF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42148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54DE78F3">
        <w:trPr>
          <w:trHeight w:val="66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DDC2BD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vAlign w:val="center"/>
          </w:tcPr>
          <w:p w14:paraId="326F207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电路改造</w:t>
            </w:r>
          </w:p>
        </w:tc>
        <w:tc>
          <w:tcPr>
            <w:tcW w:w="9017" w:type="dxa"/>
            <w:tcBorders>
              <w:top w:val="single" w:color="000000" w:sz="4" w:space="0"/>
              <w:left w:val="single" w:color="000000" w:sz="4" w:space="0"/>
              <w:bottom w:val="single" w:color="000000" w:sz="4" w:space="0"/>
              <w:right w:val="single" w:color="000000" w:sz="4" w:space="0"/>
            </w:tcBorders>
            <w:vAlign w:val="center"/>
          </w:tcPr>
          <w:p w14:paraId="707EA6B5">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电路主电源连接及电缆线直径根据现场实际情况，电路满足包含照明、空调、插座(包含：2个空气开关、11个五孔插座、30米4平方3芯线、40米2.5平方3芯线、电源控制箱等材料，详见实训室水电路施工图）；开关、插座品牌：公牛、正泰、德力西；电线电缆品牌：无锡江南、正泰、上海上上 （所有线路全部预埋重新布线）</w:t>
            </w:r>
          </w:p>
        </w:tc>
        <w:tc>
          <w:tcPr>
            <w:tcW w:w="766" w:type="dxa"/>
            <w:tcBorders>
              <w:top w:val="single" w:color="000000" w:sz="4" w:space="0"/>
              <w:left w:val="single" w:color="000000" w:sz="4" w:space="0"/>
              <w:bottom w:val="single" w:color="000000" w:sz="4" w:space="0"/>
              <w:right w:val="single" w:color="000000" w:sz="4" w:space="0"/>
            </w:tcBorders>
            <w:vAlign w:val="center"/>
          </w:tcPr>
          <w:p w14:paraId="4AB2C5B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3AAD4F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2DE7CC0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34637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152F9DD">
        <w:tblPrEx>
          <w:tblCellMar>
            <w:top w:w="0" w:type="dxa"/>
            <w:left w:w="108" w:type="dxa"/>
            <w:bottom w:w="0" w:type="dxa"/>
            <w:right w:w="108" w:type="dxa"/>
          </w:tblCellMar>
        </w:tblPrEx>
        <w:trPr>
          <w:trHeight w:val="50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54792A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vAlign w:val="center"/>
          </w:tcPr>
          <w:p w14:paraId="03B8124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照明灯具</w:t>
            </w:r>
          </w:p>
        </w:tc>
        <w:tc>
          <w:tcPr>
            <w:tcW w:w="9017" w:type="dxa"/>
            <w:tcBorders>
              <w:top w:val="single" w:color="000000" w:sz="4" w:space="0"/>
              <w:left w:val="single" w:color="000000" w:sz="4" w:space="0"/>
              <w:bottom w:val="single" w:color="000000" w:sz="4" w:space="0"/>
              <w:right w:val="single" w:color="000000" w:sz="4" w:space="0"/>
            </w:tcBorders>
            <w:vAlign w:val="center"/>
          </w:tcPr>
          <w:p w14:paraId="097D004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30w轨道射灯；品牌：欧普、雷士、三雄极光（包含轨道等辅材）</w:t>
            </w:r>
          </w:p>
        </w:tc>
        <w:tc>
          <w:tcPr>
            <w:tcW w:w="766" w:type="dxa"/>
            <w:tcBorders>
              <w:top w:val="single" w:color="000000" w:sz="4" w:space="0"/>
              <w:left w:val="single" w:color="000000" w:sz="4" w:space="0"/>
              <w:bottom w:val="single" w:color="000000" w:sz="4" w:space="0"/>
              <w:right w:val="single" w:color="000000" w:sz="4" w:space="0"/>
            </w:tcBorders>
            <w:vAlign w:val="center"/>
          </w:tcPr>
          <w:p w14:paraId="095A66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38</w:t>
            </w:r>
          </w:p>
        </w:tc>
        <w:tc>
          <w:tcPr>
            <w:tcW w:w="784" w:type="dxa"/>
            <w:tcBorders>
              <w:top w:val="single" w:color="000000" w:sz="4" w:space="0"/>
              <w:left w:val="single" w:color="000000" w:sz="4" w:space="0"/>
              <w:bottom w:val="single" w:color="000000" w:sz="4" w:space="0"/>
              <w:right w:val="single" w:color="000000" w:sz="4" w:space="0"/>
            </w:tcBorders>
            <w:vAlign w:val="center"/>
          </w:tcPr>
          <w:p w14:paraId="673FC36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F9D38F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A95C66">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75713B5">
        <w:tblPrEx>
          <w:tblCellMar>
            <w:top w:w="0" w:type="dxa"/>
            <w:left w:w="108" w:type="dxa"/>
            <w:bottom w:w="0" w:type="dxa"/>
            <w:right w:w="108" w:type="dxa"/>
          </w:tblCellMar>
        </w:tblPrEx>
        <w:trPr>
          <w:trHeight w:val="68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D4C1E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vAlign w:val="center"/>
          </w:tcPr>
          <w:p w14:paraId="5F21E41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照明轨道</w:t>
            </w:r>
          </w:p>
        </w:tc>
        <w:tc>
          <w:tcPr>
            <w:tcW w:w="9017" w:type="dxa"/>
            <w:tcBorders>
              <w:top w:val="single" w:color="000000" w:sz="4" w:space="0"/>
              <w:left w:val="single" w:color="000000" w:sz="4" w:space="0"/>
              <w:bottom w:val="single" w:color="000000" w:sz="4" w:space="0"/>
              <w:right w:val="single" w:color="000000" w:sz="4" w:space="0"/>
            </w:tcBorders>
            <w:vAlign w:val="center"/>
          </w:tcPr>
          <w:p w14:paraId="2E0D2F5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铝合金射灯轨道</w:t>
            </w:r>
          </w:p>
        </w:tc>
        <w:tc>
          <w:tcPr>
            <w:tcW w:w="766" w:type="dxa"/>
            <w:tcBorders>
              <w:top w:val="single" w:color="000000" w:sz="4" w:space="0"/>
              <w:left w:val="single" w:color="000000" w:sz="4" w:space="0"/>
              <w:bottom w:val="single" w:color="000000" w:sz="4" w:space="0"/>
              <w:right w:val="single" w:color="000000" w:sz="4" w:space="0"/>
            </w:tcBorders>
            <w:vAlign w:val="center"/>
          </w:tcPr>
          <w:p w14:paraId="264EB39D">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43</w:t>
            </w:r>
          </w:p>
        </w:tc>
        <w:tc>
          <w:tcPr>
            <w:tcW w:w="784" w:type="dxa"/>
            <w:tcBorders>
              <w:top w:val="single" w:color="000000" w:sz="4" w:space="0"/>
              <w:left w:val="single" w:color="000000" w:sz="4" w:space="0"/>
              <w:bottom w:val="single" w:color="000000" w:sz="4" w:space="0"/>
              <w:right w:val="single" w:color="000000" w:sz="4" w:space="0"/>
            </w:tcBorders>
            <w:vAlign w:val="center"/>
          </w:tcPr>
          <w:p w14:paraId="61FB269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A0F30F2">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9009FD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A568DF9">
        <w:tblPrEx>
          <w:tblCellMar>
            <w:top w:w="0" w:type="dxa"/>
            <w:left w:w="108" w:type="dxa"/>
            <w:bottom w:w="0" w:type="dxa"/>
            <w:right w:w="108" w:type="dxa"/>
          </w:tblCellMar>
        </w:tblPrEx>
        <w:trPr>
          <w:trHeight w:val="9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3DAF91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vAlign w:val="center"/>
          </w:tcPr>
          <w:p w14:paraId="5D99FBC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软膜灯箱</w:t>
            </w:r>
          </w:p>
        </w:tc>
        <w:tc>
          <w:tcPr>
            <w:tcW w:w="9017" w:type="dxa"/>
            <w:tcBorders>
              <w:top w:val="single" w:color="000000" w:sz="4" w:space="0"/>
              <w:left w:val="single" w:color="000000" w:sz="4" w:space="0"/>
              <w:bottom w:val="single" w:color="000000" w:sz="4" w:space="0"/>
              <w:right w:val="single" w:color="000000" w:sz="4" w:space="0"/>
            </w:tcBorders>
            <w:vAlign w:val="center"/>
          </w:tcPr>
          <w:p w14:paraId="2E41B4D5">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PVC 透光软膜长6.55米*宽1.56米，厚度：0.18mm（PVC）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UV 高清喷绘，室内 10 年不褪色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材质：铝合金，壁厚 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厚度（灯箱厚）：6cm以下（常用 6–8cm）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光源LED，电压：DC24V 低压（安全、压降小）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品牌：雷士、欧普、晖昂光电（无压降）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背板3mm PVC板或1.2mm 镀锌钢板，防火 B1 级</w:t>
            </w:r>
          </w:p>
        </w:tc>
        <w:tc>
          <w:tcPr>
            <w:tcW w:w="766" w:type="dxa"/>
            <w:tcBorders>
              <w:top w:val="single" w:color="000000" w:sz="4" w:space="0"/>
              <w:left w:val="single" w:color="000000" w:sz="4" w:space="0"/>
              <w:bottom w:val="single" w:color="000000" w:sz="4" w:space="0"/>
              <w:right w:val="single" w:color="000000" w:sz="4" w:space="0"/>
            </w:tcBorders>
            <w:vAlign w:val="center"/>
          </w:tcPr>
          <w:p w14:paraId="174DA74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10.2</w:t>
            </w:r>
          </w:p>
        </w:tc>
        <w:tc>
          <w:tcPr>
            <w:tcW w:w="784" w:type="dxa"/>
            <w:tcBorders>
              <w:top w:val="single" w:color="000000" w:sz="4" w:space="0"/>
              <w:left w:val="single" w:color="000000" w:sz="4" w:space="0"/>
              <w:bottom w:val="single" w:color="000000" w:sz="4" w:space="0"/>
              <w:right w:val="single" w:color="000000" w:sz="4" w:space="0"/>
            </w:tcBorders>
            <w:vAlign w:val="center"/>
          </w:tcPr>
          <w:p w14:paraId="54BAE21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CB10F3B">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7FBAC80">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A770E11">
        <w:tblPrEx>
          <w:tblCellMar>
            <w:top w:w="0" w:type="dxa"/>
            <w:left w:w="108" w:type="dxa"/>
            <w:bottom w:w="0" w:type="dxa"/>
            <w:right w:w="108" w:type="dxa"/>
          </w:tblCellMar>
        </w:tblPrEx>
        <w:trPr>
          <w:trHeight w:val="109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039DC2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vAlign w:val="center"/>
          </w:tcPr>
          <w:p w14:paraId="2D96B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门头真石漆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481619EA">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墙面清理，原有门头墙面表面基层起壳脱落处全部铲除，重新水泥砂浆粉刷抹灰，局部返碱墙面用草酸等去碱处理；2、封闭底漆（渗透性墙固）滚涂两遍；3、粉刷石膏局部基层、阴阳角找补，两遍耐水抗碱腻子，4、喷涂真石漆。</w:t>
            </w:r>
          </w:p>
        </w:tc>
        <w:tc>
          <w:tcPr>
            <w:tcW w:w="766" w:type="dxa"/>
            <w:tcBorders>
              <w:top w:val="single" w:color="000000" w:sz="4" w:space="0"/>
              <w:left w:val="single" w:color="000000" w:sz="4" w:space="0"/>
              <w:bottom w:val="single" w:color="000000" w:sz="4" w:space="0"/>
              <w:right w:val="single" w:color="000000" w:sz="4" w:space="0"/>
            </w:tcBorders>
            <w:vAlign w:val="center"/>
          </w:tcPr>
          <w:p w14:paraId="2A0ED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70</w:t>
            </w:r>
          </w:p>
        </w:tc>
        <w:tc>
          <w:tcPr>
            <w:tcW w:w="784" w:type="dxa"/>
            <w:tcBorders>
              <w:top w:val="single" w:color="000000" w:sz="4" w:space="0"/>
              <w:left w:val="single" w:color="000000" w:sz="4" w:space="0"/>
              <w:bottom w:val="single" w:color="000000" w:sz="4" w:space="0"/>
              <w:right w:val="single" w:color="000000" w:sz="4" w:space="0"/>
            </w:tcBorders>
            <w:vAlign w:val="center"/>
          </w:tcPr>
          <w:p w14:paraId="684C7A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393BDF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0A1F7F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BB1947E">
        <w:tblPrEx>
          <w:tblCellMar>
            <w:top w:w="0" w:type="dxa"/>
            <w:left w:w="108" w:type="dxa"/>
            <w:bottom w:w="0" w:type="dxa"/>
            <w:right w:w="108" w:type="dxa"/>
          </w:tblCellMar>
        </w:tblPrEx>
        <w:trPr>
          <w:trHeight w:val="143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9EBEF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vAlign w:val="center"/>
          </w:tcPr>
          <w:p w14:paraId="3674BEA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门头制作</w:t>
            </w:r>
          </w:p>
        </w:tc>
        <w:tc>
          <w:tcPr>
            <w:tcW w:w="9017" w:type="dxa"/>
            <w:tcBorders>
              <w:top w:val="single" w:color="000000" w:sz="4" w:space="0"/>
              <w:left w:val="single" w:color="000000" w:sz="4" w:space="0"/>
              <w:bottom w:val="single" w:color="000000" w:sz="4" w:space="0"/>
              <w:right w:val="single" w:color="000000" w:sz="4" w:space="0"/>
            </w:tcBorders>
            <w:vAlign w:val="center"/>
          </w:tcPr>
          <w:p w14:paraId="45B82EE2">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1、亚克力发光字， 材质：全新高透亚克力；厚度：20mm，性能要求透光均匀，无黑点、水纹、划痕、气泡，质保 3 年以上不明显发黄，6个大字90cm</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90cm，7个小字35cm×35cm，斑马鱼图案大小参照效果图；灯带40米，整个供电系统自行配置：DC12V 低压、变压器、电源控制箱（含漏保、空开、电源线、套管等配件）</w:t>
            </w:r>
          </w:p>
        </w:tc>
        <w:tc>
          <w:tcPr>
            <w:tcW w:w="766" w:type="dxa"/>
            <w:tcBorders>
              <w:top w:val="single" w:color="000000" w:sz="4" w:space="0"/>
              <w:left w:val="single" w:color="000000" w:sz="4" w:space="0"/>
              <w:bottom w:val="single" w:color="000000" w:sz="4" w:space="0"/>
              <w:right w:val="single" w:color="000000" w:sz="4" w:space="0"/>
            </w:tcBorders>
            <w:vAlign w:val="center"/>
          </w:tcPr>
          <w:p w14:paraId="7F12FE0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68DFDDF9">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7416BEB9">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B2BCF8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94491C9">
        <w:tblPrEx>
          <w:tblCellMar>
            <w:top w:w="0" w:type="dxa"/>
            <w:left w:w="108" w:type="dxa"/>
            <w:bottom w:w="0" w:type="dxa"/>
            <w:right w:w="108" w:type="dxa"/>
          </w:tblCellMar>
        </w:tblPrEx>
        <w:trPr>
          <w:trHeight w:val="101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11FC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cs="Times New Roman"/>
                <w:i w:val="0"/>
                <w:iCs w:val="0"/>
                <w:color w:val="000000"/>
                <w:kern w:val="0"/>
                <w:sz w:val="20"/>
                <w:szCs w:val="20"/>
                <w:highlight w:val="none"/>
                <w:u w:val="none"/>
                <w:lang w:val="en-US" w:eastAsia="zh-CN" w:bidi="ar"/>
              </w:rPr>
              <w:t>21</w:t>
            </w:r>
          </w:p>
        </w:tc>
        <w:tc>
          <w:tcPr>
            <w:tcW w:w="1418" w:type="dxa"/>
            <w:tcBorders>
              <w:top w:val="single" w:color="000000" w:sz="4" w:space="0"/>
              <w:left w:val="single" w:color="000000" w:sz="4" w:space="0"/>
              <w:bottom w:val="single" w:color="000000" w:sz="4" w:space="0"/>
              <w:right w:val="single" w:color="000000" w:sz="4" w:space="0"/>
            </w:tcBorders>
            <w:vAlign w:val="center"/>
          </w:tcPr>
          <w:p w14:paraId="3DBB6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室内地面地胶垫铺装</w:t>
            </w:r>
          </w:p>
        </w:tc>
        <w:tc>
          <w:tcPr>
            <w:tcW w:w="9017" w:type="dxa"/>
            <w:tcBorders>
              <w:top w:val="single" w:color="000000" w:sz="4" w:space="0"/>
              <w:left w:val="single" w:color="000000" w:sz="4" w:space="0"/>
              <w:bottom w:val="single" w:color="000000" w:sz="4" w:space="0"/>
              <w:right w:val="single" w:color="000000" w:sz="4" w:space="0"/>
            </w:tcBorders>
            <w:vAlign w:val="center"/>
          </w:tcPr>
          <w:p w14:paraId="31D7AB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mm厚PVC地胶,抗菌率&gt;99%（ISO22196）、耐磨性&lt;350（ENISO5470-1)、有毒有害测试（GB18586-2001）：合格、防火等级B1级；2、原有地面做2mm厚度以上自流平找平，破损空鼓瓷砖地面拆除重新水泥砂浆找平，满足地胶平整度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5CA175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67.5</w:t>
            </w:r>
          </w:p>
        </w:tc>
        <w:tc>
          <w:tcPr>
            <w:tcW w:w="784" w:type="dxa"/>
            <w:tcBorders>
              <w:top w:val="single" w:color="000000" w:sz="4" w:space="0"/>
              <w:left w:val="single" w:color="000000" w:sz="4" w:space="0"/>
              <w:bottom w:val="single" w:color="000000" w:sz="4" w:space="0"/>
              <w:right w:val="single" w:color="000000" w:sz="4" w:space="0"/>
            </w:tcBorders>
            <w:vAlign w:val="center"/>
          </w:tcPr>
          <w:p w14:paraId="67FDA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454C9CCD">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5B771B40">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09F4B0E0">
        <w:tblPrEx>
          <w:tblCellMar>
            <w:top w:w="0" w:type="dxa"/>
            <w:left w:w="108" w:type="dxa"/>
            <w:bottom w:w="0" w:type="dxa"/>
            <w:right w:w="108" w:type="dxa"/>
          </w:tblCellMar>
        </w:tblPrEx>
        <w:trPr>
          <w:trHeight w:val="615" w:hRule="atLeast"/>
        </w:trPr>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11817084">
            <w:pPr>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cs="Times New Roman"/>
                <w:b/>
                <w:bCs/>
                <w:sz w:val="22"/>
                <w:szCs w:val="22"/>
                <w:highlight w:val="none"/>
              </w:rPr>
              <w:t>合计</w:t>
            </w:r>
          </w:p>
        </w:tc>
        <w:tc>
          <w:tcPr>
            <w:tcW w:w="12382" w:type="dxa"/>
            <w:gridSpan w:val="5"/>
            <w:tcBorders>
              <w:top w:val="single" w:color="000000" w:sz="4" w:space="0"/>
              <w:left w:val="single" w:color="000000" w:sz="4" w:space="0"/>
              <w:bottom w:val="single" w:color="000000" w:sz="4" w:space="0"/>
              <w:right w:val="single" w:color="000000" w:sz="4" w:space="0"/>
            </w:tcBorders>
            <w:vAlign w:val="center"/>
          </w:tcPr>
          <w:p w14:paraId="30759831">
            <w:pPr>
              <w:jc w:val="left"/>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            （人民币大写         ）</w:t>
            </w:r>
          </w:p>
        </w:tc>
      </w:tr>
    </w:tbl>
    <w:p w14:paraId="3F7C1062">
      <w:pPr>
        <w:ind w:right="635"/>
        <w:jc w:val="left"/>
        <w:rPr>
          <w:rFonts w:hint="default" w:ascii="Times New Roman" w:hAnsi="Times New Roman" w:cs="Times New Roman"/>
          <w:color w:val="000000"/>
          <w:sz w:val="28"/>
          <w:szCs w:val="28"/>
          <w:highlight w:val="none"/>
        </w:rPr>
      </w:pPr>
      <w:r>
        <w:rPr>
          <w:rFonts w:hint="default" w:ascii="Times New Roman" w:hAnsi="Times New Roman" w:cs="Times New Roman"/>
          <w:szCs w:val="21"/>
          <w:highlight w:val="none"/>
        </w:rPr>
        <w:t>备注：本报价包含材料、运输、安装、税金等所有费用。</w:t>
      </w:r>
    </w:p>
    <w:p w14:paraId="299D87E0">
      <w:pPr>
        <w:ind w:right="635"/>
        <w:jc w:val="right"/>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公司（加盖公章）</w:t>
      </w:r>
    </w:p>
    <w:p w14:paraId="6AFE5146">
      <w:pPr>
        <w:ind w:right="635"/>
        <w:jc w:val="right"/>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年</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月</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日</w:t>
      </w:r>
    </w:p>
    <w:p w14:paraId="3B35510A">
      <w:pPr>
        <w:ind w:right="915"/>
        <w:rPr>
          <w:rFonts w:hint="default" w:ascii="Times New Roman" w:hAnsi="Times New Roman" w:cs="Times New Roman"/>
          <w:color w:val="000000"/>
          <w:sz w:val="28"/>
          <w:szCs w:val="28"/>
          <w:highlight w:val="none"/>
        </w:rPr>
        <w:sectPr>
          <w:pgSz w:w="16838" w:h="11906" w:orient="landscape"/>
          <w:pgMar w:top="1230" w:right="1440" w:bottom="1797" w:left="1440" w:header="0" w:footer="0" w:gutter="0"/>
          <w:pgNumType w:fmt="decimal"/>
          <w:cols w:space="720" w:num="1"/>
          <w:formProt w:val="0"/>
          <w:titlePg/>
          <w:docGrid w:type="lines" w:linePitch="312" w:charSpace="0"/>
        </w:sectPr>
      </w:pP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联系人：</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联系电话：</w:t>
      </w:r>
      <w:r>
        <w:rPr>
          <w:rFonts w:hint="default" w:ascii="Times New Roman" w:hAnsi="Times New Roman" w:eastAsia="Times New Roman" w:cs="Times New Roman"/>
          <w:color w:val="000000"/>
          <w:sz w:val="28"/>
          <w:szCs w:val="28"/>
          <w:highlight w:val="none"/>
        </w:rPr>
        <w:t xml:space="preserve"> </w:t>
      </w:r>
    </w:p>
    <w:p w14:paraId="3F63CE79">
      <w:pPr>
        <w:ind w:right="635"/>
        <w:jc w:val="left"/>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附件五：对公账户证明</w:t>
      </w:r>
    </w:p>
    <w:p w14:paraId="366805AA">
      <w:pPr>
        <w:jc w:val="center"/>
        <w:rPr>
          <w:rFonts w:hint="default" w:ascii="Times New Roman" w:hAnsi="Times New Roman" w:eastAsia="仿宋" w:cs="Times New Roman"/>
          <w:b/>
          <w:bCs/>
          <w:color w:val="000000"/>
          <w:sz w:val="44"/>
          <w:szCs w:val="44"/>
          <w:highlight w:val="none"/>
        </w:rPr>
      </w:pPr>
      <w:r>
        <w:rPr>
          <w:rFonts w:hint="default" w:ascii="Times New Roman" w:hAnsi="Times New Roman" w:eastAsia="仿宋" w:cs="Times New Roman"/>
          <w:b/>
          <w:bCs/>
          <w:color w:val="000000"/>
          <w:sz w:val="52"/>
          <w:szCs w:val="52"/>
          <w:highlight w:val="none"/>
        </w:rPr>
        <w:t>公司账户证明</w:t>
      </w:r>
    </w:p>
    <w:p w14:paraId="7E6FE706">
      <w:pPr>
        <w:jc w:val="center"/>
        <w:rPr>
          <w:rFonts w:hint="default" w:ascii="Times New Roman" w:hAnsi="Times New Roman" w:eastAsia="仿宋" w:cs="Times New Roman"/>
          <w:b/>
          <w:bCs/>
          <w:color w:val="000000"/>
          <w:sz w:val="44"/>
          <w:szCs w:val="44"/>
          <w:highlight w:val="none"/>
        </w:rPr>
      </w:pPr>
    </w:p>
    <w:p w14:paraId="1CE8ADCC">
      <w:pPr>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致：江苏食品药品职业技术学院</w:t>
      </w:r>
    </w:p>
    <w:p w14:paraId="6955A6EE">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我公司对公账户信息如下：</w:t>
      </w:r>
    </w:p>
    <w:p w14:paraId="1406D51D">
      <w:pPr>
        <w:ind w:leftChars="0" w:rightChars="0" w:firstLineChars="200"/>
        <w:rPr>
          <w:rFonts w:hint="default" w:ascii="Times New Roman" w:hAnsi="Times New Roman" w:eastAsia="仿宋" w:cs="Times New Roman"/>
          <w:color w:val="000000"/>
          <w:sz w:val="32"/>
          <w:szCs w:val="32"/>
          <w:highlight w:val="none"/>
        </w:rPr>
      </w:pPr>
    </w:p>
    <w:p w14:paraId="5E364444">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开户名称： </w:t>
      </w:r>
    </w:p>
    <w:p w14:paraId="5F9619F4">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开户银行： </w:t>
      </w:r>
    </w:p>
    <w:p w14:paraId="4BD2CD35">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账 户 号： </w:t>
      </w:r>
    </w:p>
    <w:p w14:paraId="7DB7D518">
      <w:pPr>
        <w:ind w:leftChars="0" w:rightChars="0" w:firstLineChars="200"/>
        <w:rPr>
          <w:rFonts w:hint="default" w:ascii="Times New Roman" w:hAnsi="Times New Roman" w:eastAsia="仿宋" w:cs="Times New Roman"/>
          <w:b/>
          <w:bCs/>
          <w:color w:val="000000"/>
          <w:sz w:val="32"/>
          <w:szCs w:val="32"/>
          <w:highlight w:val="none"/>
        </w:rPr>
      </w:pPr>
    </w:p>
    <w:p w14:paraId="64953133">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如我公司中标，将来往来款项结算请贵校将款项按以上账户支付，特此证明！</w:t>
      </w:r>
    </w:p>
    <w:p w14:paraId="389E6732">
      <w:pPr>
        <w:rPr>
          <w:rFonts w:hint="default" w:ascii="Times New Roman" w:hAnsi="Times New Roman" w:eastAsia="仿宋" w:cs="Times New Roman"/>
          <w:color w:val="000000"/>
          <w:sz w:val="32"/>
          <w:szCs w:val="32"/>
          <w:highlight w:val="none"/>
        </w:rPr>
      </w:pPr>
    </w:p>
    <w:p w14:paraId="3F4A2DBB">
      <w:pPr>
        <w:rPr>
          <w:rFonts w:hint="default" w:ascii="Times New Roman" w:hAnsi="Times New Roman" w:eastAsia="仿宋" w:cs="Times New Roman"/>
          <w:color w:val="000000"/>
          <w:sz w:val="32"/>
          <w:szCs w:val="32"/>
          <w:highlight w:val="none"/>
        </w:rPr>
      </w:pPr>
    </w:p>
    <w:p w14:paraId="7E34DDA5">
      <w:pPr>
        <w:rPr>
          <w:rFonts w:hint="default" w:ascii="Times New Roman" w:hAnsi="Times New Roman" w:eastAsia="仿宋" w:cs="Times New Roman"/>
          <w:color w:val="000000"/>
          <w:sz w:val="32"/>
          <w:szCs w:val="32"/>
          <w:highlight w:val="none"/>
        </w:rPr>
      </w:pPr>
    </w:p>
    <w:p w14:paraId="400838CA">
      <w:pPr>
        <w:ind w:leftChars="0" w:rightChars="0" w:firstLineChars="15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color w:val="000000"/>
          <w:sz w:val="32"/>
          <w:szCs w:val="32"/>
          <w:highlight w:val="none"/>
        </w:rPr>
        <w:t>单位名称：</w:t>
      </w:r>
      <w:r>
        <w:rPr>
          <w:rFonts w:hint="default" w:ascii="Times New Roman" w:hAnsi="Times New Roman" w:eastAsia="仿宋" w:cs="Times New Roman"/>
          <w:b/>
          <w:bCs/>
          <w:color w:val="000000"/>
          <w:sz w:val="32"/>
          <w:szCs w:val="32"/>
          <w:highlight w:val="none"/>
        </w:rPr>
        <w:t xml:space="preserve"> </w:t>
      </w:r>
    </w:p>
    <w:p w14:paraId="2E84F7D4">
      <w:pPr>
        <w:ind w:leftChars="1368" w:rightChars="0" w:firstLineChars="6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0393D76B">
      <w:pPr>
        <w:ind w:leftChars="1064" w:rightChars="0" w:hangingChars="200"/>
        <w:rPr>
          <w:rFonts w:hint="default" w:ascii="Times New Roman" w:hAnsi="Times New Roman" w:eastAsia="仿宋" w:cs="Times New Roman"/>
          <w:color w:val="000000"/>
          <w:sz w:val="32"/>
          <w:szCs w:val="32"/>
          <w:highlight w:val="none"/>
        </w:rPr>
      </w:pPr>
    </w:p>
    <w:p w14:paraId="3A24F93E">
      <w:pPr>
        <w:ind w:leftChars="1064" w:rightChars="0" w:hangingChars="200"/>
        <w:rPr>
          <w:rFonts w:hint="default" w:ascii="Times New Roman" w:hAnsi="Times New Roman" w:eastAsia="仿宋" w:cs="Times New Roman"/>
          <w:color w:val="000000"/>
          <w:sz w:val="32"/>
          <w:szCs w:val="32"/>
          <w:highlight w:val="none"/>
        </w:rPr>
      </w:pPr>
    </w:p>
    <w:p w14:paraId="37071EB6">
      <w:pPr>
        <w:ind w:leftChars="1064" w:rightChars="0" w:hangingChars="200"/>
        <w:rPr>
          <w:rFonts w:hint="default" w:ascii="Times New Roman" w:hAnsi="Times New Roman" w:eastAsia="仿宋" w:cs="Times New Roman"/>
          <w:color w:val="000000"/>
          <w:sz w:val="32"/>
          <w:szCs w:val="32"/>
          <w:highlight w:val="none"/>
        </w:rPr>
      </w:pPr>
    </w:p>
    <w:p w14:paraId="54B36F33">
      <w:pPr>
        <w:rPr>
          <w:rFonts w:hint="default" w:ascii="Times New Roman" w:hAnsi="Times New Roman" w:eastAsia="仿宋" w:cs="Times New Roman"/>
          <w:color w:val="000000"/>
          <w:sz w:val="32"/>
          <w:szCs w:val="32"/>
          <w:highlight w:val="none"/>
        </w:rPr>
      </w:pPr>
    </w:p>
    <w:sectPr>
      <w:pgSz w:w="11906" w:h="16838"/>
      <w:pgMar w:top="1440" w:right="1800" w:bottom="1440" w:left="1800" w:header="0" w:footer="0" w:gutter="0"/>
      <w:pgNumType w:fmt="decimal"/>
      <w:cols w:space="720"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B15B1B-A437-4E26-AFC9-C500F12116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Times New Roman"/>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HarmonyHeiTi">
    <w:altName w:val="宋体"/>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embedRegular r:id="rId2" w:fontKey="{1E025D8C-92C9-441A-AEB4-A15F6D58BD0D}"/>
  </w:font>
  <w:font w:name="方正小标宋简体">
    <w:panose1 w:val="02000000000000000000"/>
    <w:charset w:val="86"/>
    <w:family w:val="auto"/>
    <w:pitch w:val="default"/>
    <w:sig w:usb0="00000001" w:usb1="08000000" w:usb2="00000000" w:usb3="00000000" w:csb0="00040000" w:csb1="00000000"/>
    <w:embedRegular r:id="rId3" w:fontKey="{BE96A5DC-19D6-4FD9-84B8-8491FF0063A1}"/>
  </w:font>
  <w:font w:name="仿宋">
    <w:panose1 w:val="02010609060101010101"/>
    <w:charset w:val="86"/>
    <w:family w:val="modern"/>
    <w:pitch w:val="default"/>
    <w:sig w:usb0="800002BF" w:usb1="38CF7CFA" w:usb2="00000016" w:usb3="00000000" w:csb0="00040001" w:csb1="00000000"/>
    <w:embedRegular r:id="rId4" w:fontKey="{0220357D-6682-4828-91D8-347DAA0412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autoHyphenation/>
  <w:hyphenationZone w:val="0"/>
  <w:drawingGridHorizontalSpacing w:val="158"/>
  <w:drawingGridVerticalSpacing w:val="290"/>
  <w:displayHorizontalDrawingGridEvery w:val="1"/>
  <w:displayVerticalDrawingGridEvery w:val="1"/>
  <w:noPunctuationKerning w:val="1"/>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000000"/>
    <w:rsid w:val="01661B19"/>
    <w:rsid w:val="15442C5F"/>
    <w:rsid w:val="29377D8A"/>
    <w:rsid w:val="34C1339B"/>
    <w:rsid w:val="38174B19"/>
    <w:rsid w:val="40D043A1"/>
    <w:rsid w:val="49CC38CD"/>
    <w:rsid w:val="7C470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widowControl w:val="0"/>
      <w:spacing w:line="360" w:lineRule="auto"/>
      <w:ind w:left="0" w:right="0" w:firstLine="570"/>
      <w:jc w:val="both"/>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w:rPr>
  </w:style>
  <w:style w:type="character" w:customStyle="1" w:styleId="10">
    <w:name w:val="默认段落字体1"/>
    <w:qFormat/>
    <w:uiPriority w:val="0"/>
  </w:style>
  <w:style w:type="character" w:customStyle="1" w:styleId="11">
    <w:name w:val="页脚 字符"/>
    <w:qFormat/>
    <w:uiPriority w:val="0"/>
    <w:rPr>
      <w:rFonts w:ascii="Times New Roman" w:hAnsi="Times New Roman" w:cs="Times New Roman"/>
      <w:kern w:val="2"/>
      <w:sz w:val="18"/>
      <w:szCs w:val="18"/>
    </w:rPr>
  </w:style>
  <w:style w:type="character" w:customStyle="1" w:styleId="12">
    <w:name w:val="页眉 字符"/>
    <w:qFormat/>
    <w:uiPriority w:val="0"/>
    <w:rPr>
      <w:rFonts w:ascii="Times New Roman" w:hAnsi="Times New Roman" w:cs="Times New Roman"/>
      <w:kern w:val="2"/>
      <w:sz w:val="18"/>
      <w:szCs w:val="18"/>
    </w:rPr>
  </w:style>
  <w:style w:type="character" w:customStyle="1" w:styleId="13">
    <w:name w:val="font21"/>
    <w:basedOn w:val="10"/>
    <w:qFormat/>
    <w:uiPriority w:val="0"/>
    <w:rPr>
      <w:rFonts w:ascii="宋体" w:hAnsi="宋体" w:eastAsia="宋体" w:cs="宋体"/>
      <w:color w:val="000000"/>
      <w:sz w:val="21"/>
      <w:szCs w:val="21"/>
      <w:u w:val="none"/>
    </w:rPr>
  </w:style>
  <w:style w:type="character" w:customStyle="1" w:styleId="14">
    <w:name w:val="font41"/>
    <w:basedOn w:val="10"/>
    <w:qFormat/>
    <w:uiPriority w:val="0"/>
    <w:rPr>
      <w:rFonts w:ascii="宋体" w:hAnsi="宋体" w:eastAsia="宋体" w:cs="宋体"/>
      <w:color w:val="000000"/>
      <w:sz w:val="21"/>
      <w:szCs w:val="21"/>
      <w:u w:val="none"/>
    </w:rPr>
  </w:style>
  <w:style w:type="character" w:customStyle="1" w:styleId="15">
    <w:name w:val="font51"/>
    <w:basedOn w:val="10"/>
    <w:qFormat/>
    <w:uiPriority w:val="0"/>
    <w:rPr>
      <w:rFonts w:ascii="Arial" w:hAnsi="Arial" w:cs="Arial"/>
      <w:color w:val="000000"/>
      <w:sz w:val="21"/>
      <w:szCs w:val="21"/>
      <w:u w:val="none"/>
    </w:rPr>
  </w:style>
  <w:style w:type="character" w:customStyle="1" w:styleId="16">
    <w:name w:val="font61"/>
    <w:basedOn w:val="10"/>
    <w:qFormat/>
    <w:uiPriority w:val="0"/>
    <w:rPr>
      <w:rFonts w:ascii="Arial" w:hAnsi="Arial" w:cs="Arial"/>
      <w:color w:val="000000"/>
      <w:sz w:val="21"/>
      <w:szCs w:val="21"/>
      <w:u w:val="none"/>
    </w:rPr>
  </w:style>
  <w:style w:type="character" w:customStyle="1" w:styleId="17">
    <w:name w:val="font71"/>
    <w:basedOn w:val="10"/>
    <w:qFormat/>
    <w:uiPriority w:val="0"/>
    <w:rPr>
      <w:rFonts w:ascii="宋体" w:hAnsi="宋体" w:eastAsia="宋体" w:cs="宋体"/>
      <w:b/>
      <w:bCs/>
      <w:color w:val="000000"/>
      <w:sz w:val="21"/>
      <w:szCs w:val="21"/>
      <w:u w:val="none"/>
    </w:rPr>
  </w:style>
  <w:style w:type="character" w:customStyle="1" w:styleId="18">
    <w:name w:val="font11"/>
    <w:basedOn w:val="10"/>
    <w:qFormat/>
    <w:uiPriority w:val="0"/>
    <w:rPr>
      <w:rFonts w:ascii="宋体" w:hAnsi="宋体" w:eastAsia="宋体" w:cs="宋体"/>
      <w:color w:val="000000"/>
      <w:sz w:val="24"/>
      <w:szCs w:val="24"/>
      <w:u w:val="none"/>
    </w:rPr>
  </w:style>
  <w:style w:type="character" w:customStyle="1" w:styleId="19">
    <w:name w:val="font31"/>
    <w:basedOn w:val="10"/>
    <w:qFormat/>
    <w:uiPriority w:val="0"/>
    <w:rPr>
      <w:rFonts w:ascii="Arial" w:hAnsi="Arial" w:cs="Arial"/>
      <w:color w:val="000000"/>
      <w:sz w:val="24"/>
      <w:szCs w:val="24"/>
      <w:u w:val="none"/>
    </w:rPr>
  </w:style>
  <w:style w:type="paragraph" w:customStyle="1" w:styleId="20">
    <w:name w:val="Heading"/>
    <w:basedOn w:val="1"/>
    <w:next w:val="3"/>
    <w:qFormat/>
    <w:uiPriority w:val="0"/>
    <w:pPr>
      <w:keepNext/>
      <w:spacing w:before="240" w:after="120"/>
    </w:pPr>
    <w:rPr>
      <w:rFonts w:ascii="Liberation Sans" w:hAnsi="Liberation Sans" w:eastAsia="HarmonyHeiTi" w:cs="Noto Sans"/>
      <w:sz w:val="28"/>
      <w:szCs w:val="28"/>
    </w:rPr>
  </w:style>
  <w:style w:type="paragraph" w:customStyle="1" w:styleId="21">
    <w:name w:val="Index"/>
    <w:basedOn w:val="1"/>
    <w:qFormat/>
    <w:uiPriority w:val="0"/>
    <w:pPr>
      <w:suppressLineNumbers/>
    </w:pPr>
    <w:rPr>
      <w:rFonts w:cs="Noto Sans"/>
    </w:rPr>
  </w:style>
  <w:style w:type="paragraph" w:customStyle="1" w:styleId="22">
    <w:name w:val="Header and Footer"/>
    <w:basedOn w:val="1"/>
    <w:qFormat/>
    <w:uiPriority w:val="0"/>
    <w:pPr>
      <w:suppressLineNumbers/>
      <w:tabs>
        <w:tab w:val="center" w:pos="4819"/>
        <w:tab w:val="right" w:pos="9638"/>
      </w:tabs>
    </w:pPr>
  </w:style>
  <w:style w:type="paragraph" w:customStyle="1" w:styleId="23">
    <w:name w:val="p0"/>
    <w:basedOn w:val="1"/>
    <w:qFormat/>
    <w:uiPriority w:val="0"/>
    <w:pPr>
      <w:widowControl/>
    </w:pPr>
    <w:rPr>
      <w:kern w:val="0"/>
      <w:szCs w:val="21"/>
    </w:rPr>
  </w:style>
  <w:style w:type="paragraph" w:customStyle="1" w:styleId="24">
    <w:name w:val="Table Contents"/>
    <w:basedOn w:val="1"/>
    <w:qFormat/>
    <w:uiPriority w:val="0"/>
    <w:pPr>
      <w:widowControl w:val="0"/>
      <w:suppressLineNumbers/>
    </w:pPr>
  </w:style>
  <w:style w:type="paragraph" w:customStyle="1" w:styleId="25">
    <w:name w:val="Table Heading"/>
    <w:basedOn w:val="24"/>
    <w:qFormat/>
    <w:uiPriority w:val="0"/>
    <w:pPr>
      <w:suppressLineNumbers/>
      <w:jc w:val="center"/>
    </w:pPr>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3937</Words>
  <Characters>4516</Characters>
  <TotalTime>18</TotalTime>
  <ScaleCrop>false</ScaleCrop>
  <LinksUpToDate>false</LinksUpToDate>
  <CharactersWithSpaces>4787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2024-01-10T15:46:00Z</dcterms:created>
  <dc:creator>Administrator</dc:creator>
  <cp:lastModifiedBy>Administrator</cp:lastModifiedBy>
  <dcterms:modified xsi:type="dcterms:W3CDTF">2026-06-26T02:13:44Z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0F8C012F5D22401EB035EE28CDB46627_13</vt:lpwstr>
  </property>
  <property fmtid="{D5CDD505-2E9C-101B-9397-08002B2CF9AE}" pid="3" name="KSOProductBuildVer">
    <vt:lpwstr>2052-12.1.0.25225</vt:lpwstr>
  </property>
  <property fmtid="{D5CDD505-2E9C-101B-9397-08002B2CF9AE}" pid="4" name="KSOTemplateDocerSaveRecord">
    <vt:lpwstr>eyJoZGlkIjoiMzFkMzc2MTc1YzUzNDhjZWE5ZDY4ODNmMTc4NDMzNTEiLCJ1c2VySWQiOiIyODgyNTQzMjYifQ==</vt:lpwstr>
  </property>
  <property fmtid="{D5CDD505-2E9C-101B-9397-08002B2CF9AE}" pid="5" name="AIGC">
    <vt:lpwstr>{"Label": "1", "ContentProducer": "001191320114777023172010000", "ProduceID": "voiceassistant-5c86a7b5192d817a", "ReservedCode1": "", "ContentPropagator": "001191320114777023172010000", "PropagateID": "voiceassistant-5c86a7b5192d817a"}</vt:lpwstr>
  </property>
</Properties>
</file>